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31B3C45D" w:rsidR="002673B7" w:rsidRPr="00230549" w:rsidRDefault="00EA2C9F" w:rsidP="00230549">
      <w:pPr>
        <w:rPr>
          <w:rFonts w:cstheme="minorHAnsi"/>
        </w:rPr>
      </w:pPr>
      <w:r>
        <w:rPr>
          <w:rFonts w:cstheme="minorHAnsi"/>
        </w:rPr>
        <w:t>Ju</w:t>
      </w:r>
      <w:r w:rsidR="00B91048">
        <w:rPr>
          <w:rFonts w:cstheme="minorHAnsi"/>
        </w:rPr>
        <w:t>ly</w:t>
      </w:r>
      <w:r>
        <w:rPr>
          <w:rFonts w:cstheme="minorHAnsi"/>
        </w:rPr>
        <w:t xml:space="preserve"> 1</w:t>
      </w:r>
      <w:r w:rsidR="00B91048">
        <w:rPr>
          <w:rFonts w:cstheme="minorHAnsi"/>
        </w:rPr>
        <w:t>0</w:t>
      </w:r>
      <w:r w:rsidR="002673B7" w:rsidRPr="00230549">
        <w:rPr>
          <w:rFonts w:cstheme="minorHAnsi"/>
        </w:rPr>
        <w:t>, 202</w:t>
      </w:r>
      <w:r w:rsidR="00B04A96">
        <w:rPr>
          <w:rFonts w:cstheme="minorHAnsi"/>
        </w:rP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256"/>
      </w:tblGrid>
      <w:tr w:rsidR="002673B7" w:rsidRPr="00230549" w14:paraId="1A51F12A" w14:textId="77777777" w:rsidTr="00EA2C9F">
        <w:tc>
          <w:tcPr>
            <w:tcW w:w="5346"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5C4D383"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256"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7420F6E9"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72555F">
        <w:rPr>
          <w:rFonts w:cstheme="minorHAnsi"/>
        </w:rPr>
        <w:t xml:space="preserve">, </w:t>
      </w:r>
      <w:r w:rsidR="0038433D">
        <w:rPr>
          <w:rFonts w:cstheme="minorHAnsi"/>
        </w:rPr>
        <w:t>Joseph Cacciatore – Vice Chair</w:t>
      </w:r>
      <w:r w:rsidR="0072555F">
        <w:rPr>
          <w:rFonts w:cstheme="minorHAnsi"/>
        </w:rPr>
        <w:t>,</w:t>
      </w:r>
      <w:r w:rsidR="005D321F">
        <w:rPr>
          <w:rFonts w:cstheme="minorHAnsi"/>
        </w:rPr>
        <w:t xml:space="preserve"> and </w:t>
      </w:r>
      <w:r w:rsidR="0038433D">
        <w:rPr>
          <w:rFonts w:cstheme="minorHAnsi"/>
        </w:rPr>
        <w:t>Robert Nigrello</w:t>
      </w:r>
      <w:r w:rsidR="007A446F">
        <w:rPr>
          <w:rFonts w:cstheme="minorHAnsi"/>
        </w:rPr>
        <w:t>.</w:t>
      </w:r>
    </w:p>
    <w:p w14:paraId="1301EF85" w14:textId="3FEC4B8D" w:rsidR="00862A29" w:rsidRDefault="00862A29" w:rsidP="00862A29">
      <w:pPr>
        <w:jc w:val="both"/>
        <w:rPr>
          <w:rFonts w:cstheme="minorHAnsi"/>
        </w:rPr>
      </w:pPr>
      <w:r w:rsidRPr="00230549">
        <w:rPr>
          <w:rFonts w:cstheme="minorHAnsi"/>
        </w:rPr>
        <w:t xml:space="preserve">Others Present: </w:t>
      </w:r>
      <w:r w:rsidR="00554976">
        <w:rPr>
          <w:rFonts w:cstheme="minorHAnsi"/>
        </w:rPr>
        <w:t>Town Administrator Grace Ruelle</w:t>
      </w:r>
      <w:r w:rsidR="005D321F">
        <w:rPr>
          <w:rFonts w:cstheme="minorHAnsi"/>
        </w:rPr>
        <w:t xml:space="preserve">, </w:t>
      </w:r>
      <w:r w:rsidR="00EA2C9F">
        <w:rPr>
          <w:rFonts w:cstheme="minorHAnsi"/>
        </w:rPr>
        <w:t xml:space="preserve">Police Chief Michael LePage, Fire Chief Ed Warren, Fire Department Administrator Heather Desmond, </w:t>
      </w:r>
      <w:r w:rsidR="00B91048">
        <w:rPr>
          <w:rFonts w:cstheme="minorHAnsi"/>
        </w:rPr>
        <w:t>Emergency Management Deputy Coordinator Laurie McCarter, Conservation Commission member Gordon Powers, Conservation Commission Chair Dennis Quintal, Kerry Marshall, Nate Maher, and other members of the public who did not identify themselves</w:t>
      </w:r>
      <w:r w:rsidR="004A59AF">
        <w:rPr>
          <w:rFonts w:cstheme="minorHAnsi"/>
        </w:rPr>
        <w:t>.</w:t>
      </w:r>
    </w:p>
    <w:p w14:paraId="6182CAFD" w14:textId="1AF44E3B" w:rsidR="00255448" w:rsidRDefault="008E7DFF" w:rsidP="00862A29">
      <w:pPr>
        <w:jc w:val="both"/>
        <w:rPr>
          <w:rFonts w:cstheme="minorHAnsi"/>
        </w:rPr>
      </w:pPr>
      <w:r>
        <w:rPr>
          <w:rFonts w:cstheme="minorHAnsi"/>
        </w:rPr>
        <w:t>Chairman Caron</w:t>
      </w:r>
      <w:r w:rsidR="00255448">
        <w:rPr>
          <w:rFonts w:cstheme="minorHAnsi"/>
        </w:rPr>
        <w:t xml:space="preserve"> called the meeting to order at </w:t>
      </w:r>
      <w:r w:rsidR="00963C87">
        <w:rPr>
          <w:rFonts w:cstheme="minorHAnsi"/>
        </w:rPr>
        <w:t>6</w:t>
      </w:r>
      <w:r w:rsidR="006C14B9">
        <w:rPr>
          <w:rFonts w:cstheme="minorHAnsi"/>
        </w:rPr>
        <w:t>:30pm with the roll call</w:t>
      </w:r>
      <w:r w:rsidR="00255448">
        <w:rPr>
          <w:rFonts w:cstheme="minorHAnsi"/>
        </w:rPr>
        <w:t>.</w:t>
      </w:r>
      <w:r w:rsidR="00963C87">
        <w:rPr>
          <w:rFonts w:cstheme="minorHAnsi"/>
        </w:rPr>
        <w:t xml:space="preserve"> </w:t>
      </w:r>
    </w:p>
    <w:p w14:paraId="1F5E21CA" w14:textId="4BFBDF87"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15A3BABB" w14:textId="7E8F284C" w:rsidR="00D35226" w:rsidRDefault="00D35226" w:rsidP="00862A29">
      <w:pPr>
        <w:jc w:val="both"/>
        <w:rPr>
          <w:rFonts w:cstheme="minorHAnsi"/>
          <w:b/>
          <w:bCs/>
          <w:i/>
          <w:iCs/>
        </w:rPr>
      </w:pPr>
      <w:r>
        <w:rPr>
          <w:rFonts w:cstheme="minorHAnsi"/>
          <w:b/>
          <w:bCs/>
          <w:i/>
          <w:iCs/>
        </w:rPr>
        <w:t>Meeting Minutes</w:t>
      </w:r>
    </w:p>
    <w:p w14:paraId="28582293" w14:textId="05F1F2BE" w:rsidR="00D35226" w:rsidRDefault="00D35226" w:rsidP="00862A29">
      <w:pPr>
        <w:jc w:val="both"/>
        <w:rPr>
          <w:rFonts w:cstheme="minorHAnsi"/>
        </w:rPr>
      </w:pPr>
      <w:bookmarkStart w:id="1" w:name="_Hlk133865386"/>
      <w:r>
        <w:rPr>
          <w:rFonts w:cstheme="minorHAnsi"/>
        </w:rPr>
        <w:t xml:space="preserve">The Board reviewed the </w:t>
      </w:r>
      <w:r w:rsidR="00B91048">
        <w:rPr>
          <w:rFonts w:cstheme="minorHAnsi"/>
        </w:rPr>
        <w:t>June 12</w:t>
      </w:r>
      <w:r>
        <w:rPr>
          <w:rFonts w:cstheme="minorHAnsi"/>
        </w:rPr>
        <w:t xml:space="preserve">, </w:t>
      </w:r>
      <w:proofErr w:type="gramStart"/>
      <w:r>
        <w:rPr>
          <w:rFonts w:cstheme="minorHAnsi"/>
        </w:rPr>
        <w:t>2023</w:t>
      </w:r>
      <w:proofErr w:type="gramEnd"/>
      <w:r>
        <w:rPr>
          <w:rFonts w:cstheme="minorHAnsi"/>
        </w:rPr>
        <w:t xml:space="preserve"> public</w:t>
      </w:r>
      <w:r w:rsidR="00B91048">
        <w:rPr>
          <w:rFonts w:cstheme="minorHAnsi"/>
        </w:rPr>
        <w:t>, nonpublic session I, and nonpublic session II</w:t>
      </w:r>
      <w:r>
        <w:rPr>
          <w:rFonts w:cstheme="minorHAnsi"/>
        </w:rPr>
        <w:t xml:space="preserve"> meeting minutes.</w:t>
      </w:r>
    </w:p>
    <w:p w14:paraId="2492849E" w14:textId="126605F0"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B91048">
        <w:rPr>
          <w:rFonts w:cstheme="minorHAnsi"/>
          <w:b/>
          <w:bCs/>
        </w:rPr>
        <w:t>Chairman Caron</w:t>
      </w:r>
      <w:r w:rsidR="00A46F5D">
        <w:rPr>
          <w:rFonts w:cstheme="minorHAnsi"/>
          <w:b/>
          <w:bCs/>
        </w:rPr>
        <w:t xml:space="preserve"> </w:t>
      </w:r>
      <w:r w:rsidR="008A7E77">
        <w:rPr>
          <w:rFonts w:cstheme="minorHAnsi"/>
          <w:b/>
          <w:bCs/>
        </w:rPr>
        <w:t xml:space="preserve">motioned to approve </w:t>
      </w:r>
      <w:r w:rsidR="00B91048">
        <w:rPr>
          <w:rFonts w:cstheme="minorHAnsi"/>
          <w:b/>
          <w:bCs/>
        </w:rPr>
        <w:t>all three sets (public and nonpublic sessions) of the June 12</w:t>
      </w:r>
      <w:r w:rsidR="00B92E47">
        <w:rPr>
          <w:rFonts w:cstheme="minorHAnsi"/>
          <w:b/>
          <w:bCs/>
        </w:rPr>
        <w:t xml:space="preserve">, </w:t>
      </w:r>
      <w:proofErr w:type="gramStart"/>
      <w:r w:rsidR="00B92E47">
        <w:rPr>
          <w:rFonts w:cstheme="minorHAnsi"/>
          <w:b/>
          <w:bCs/>
        </w:rPr>
        <w:t>2023</w:t>
      </w:r>
      <w:proofErr w:type="gramEnd"/>
      <w:r w:rsidR="00B91048">
        <w:rPr>
          <w:rFonts w:cstheme="minorHAnsi"/>
          <w:b/>
          <w:bCs/>
        </w:rPr>
        <w:t xml:space="preserve"> meeting minutes</w:t>
      </w:r>
      <w:r>
        <w:rPr>
          <w:rFonts w:cstheme="minorHAnsi"/>
          <w:b/>
          <w:bCs/>
        </w:rPr>
        <w:t>;</w:t>
      </w:r>
      <w:r w:rsidRPr="00385547">
        <w:rPr>
          <w:rFonts w:cstheme="minorHAnsi"/>
          <w:b/>
          <w:bCs/>
        </w:rPr>
        <w:t xml:space="preserve"> seconded</w:t>
      </w:r>
      <w:r w:rsidR="0038433D" w:rsidRPr="0038433D">
        <w:rPr>
          <w:rFonts w:cstheme="minorHAnsi"/>
          <w:b/>
          <w:bCs/>
        </w:rPr>
        <w:t xml:space="preserve"> </w:t>
      </w:r>
      <w:r w:rsidR="0038433D">
        <w:rPr>
          <w:rFonts w:cstheme="minorHAnsi"/>
          <w:b/>
          <w:bCs/>
        </w:rPr>
        <w:t>by</w:t>
      </w:r>
      <w:r w:rsidR="00A46F5D" w:rsidRPr="00A46F5D">
        <w:rPr>
          <w:rFonts w:cstheme="minorHAnsi"/>
          <w:b/>
          <w:bCs/>
        </w:rPr>
        <w:t xml:space="preserve"> </w:t>
      </w:r>
      <w:r w:rsidR="00B91048">
        <w:rPr>
          <w:rFonts w:cstheme="minorHAnsi"/>
          <w:b/>
          <w:bCs/>
        </w:rPr>
        <w:t>Mr. Nigrello</w:t>
      </w:r>
      <w:r w:rsidRPr="00385547">
        <w:rPr>
          <w:rFonts w:cstheme="minorHAnsi"/>
          <w:b/>
          <w:bCs/>
        </w:rPr>
        <w:t xml:space="preserve">.  The motion passed </w:t>
      </w:r>
      <w:r w:rsidR="005D321F">
        <w:rPr>
          <w:rFonts w:cstheme="minorHAnsi"/>
          <w:b/>
          <w:bCs/>
        </w:rPr>
        <w:t>3</w:t>
      </w:r>
      <w:r w:rsidRPr="00385547">
        <w:rPr>
          <w:rFonts w:cstheme="minorHAnsi"/>
          <w:b/>
          <w:bCs/>
        </w:rPr>
        <w:t>-0-0.</w:t>
      </w:r>
    </w:p>
    <w:bookmarkEnd w:id="1"/>
    <w:p w14:paraId="5C2DD399" w14:textId="2DFC05FD" w:rsidR="00255448" w:rsidRPr="00CC79DC" w:rsidRDefault="00E55409" w:rsidP="00862A29">
      <w:pPr>
        <w:jc w:val="both"/>
        <w:rPr>
          <w:rFonts w:cstheme="minorHAnsi"/>
          <w:b/>
          <w:bCs/>
          <w:i/>
          <w:iCs/>
        </w:rPr>
      </w:pPr>
      <w:r w:rsidRPr="00CC79DC">
        <w:rPr>
          <w:rFonts w:cstheme="minorHAnsi"/>
          <w:b/>
          <w:bCs/>
          <w:i/>
          <w:iCs/>
        </w:rPr>
        <w:t>Accounts Payable Check Registers</w:t>
      </w:r>
    </w:p>
    <w:p w14:paraId="3A26041C" w14:textId="2FAAF329" w:rsidR="00400C60" w:rsidRDefault="00400C60" w:rsidP="00400C60">
      <w:pPr>
        <w:jc w:val="both"/>
        <w:rPr>
          <w:rFonts w:cstheme="minorHAnsi"/>
        </w:rPr>
      </w:pPr>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accounts payable check</w:t>
      </w:r>
      <w:r w:rsidR="0038433D">
        <w:rPr>
          <w:rFonts w:cstheme="minorHAnsi"/>
        </w:rPr>
        <w:t xml:space="preserve"> register dated </w:t>
      </w:r>
      <w:r w:rsidR="00B91048">
        <w:rPr>
          <w:rFonts w:cstheme="minorHAnsi"/>
        </w:rPr>
        <w:t>June 19</w:t>
      </w:r>
      <w:r w:rsidR="0038433D">
        <w:rPr>
          <w:rFonts w:cstheme="minorHAnsi"/>
        </w:rPr>
        <w:t xml:space="preserve">, </w:t>
      </w:r>
      <w:proofErr w:type="gramStart"/>
      <w:r w:rsidR="0038433D">
        <w:rPr>
          <w:rFonts w:cstheme="minorHAnsi"/>
        </w:rPr>
        <w:t>2023</w:t>
      </w:r>
      <w:proofErr w:type="gramEnd"/>
      <w:r w:rsidR="0038433D">
        <w:rPr>
          <w:rFonts w:cstheme="minorHAnsi"/>
        </w:rPr>
        <w:t xml:space="preserve"> in the amount of $</w:t>
      </w:r>
      <w:r w:rsidR="00B91048">
        <w:rPr>
          <w:rFonts w:cstheme="minorHAnsi"/>
        </w:rPr>
        <w:t>98,485.58</w:t>
      </w:r>
      <w:r>
        <w:rPr>
          <w:rFonts w:cstheme="minorHAnsi"/>
        </w:rPr>
        <w:t>.</w:t>
      </w:r>
    </w:p>
    <w:p w14:paraId="5F787E10" w14:textId="78E09989" w:rsidR="00400C60" w:rsidRPr="00385547" w:rsidRDefault="00400C60" w:rsidP="00400C60">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B91048">
        <w:rPr>
          <w:rFonts w:cstheme="minorHAnsi"/>
          <w:b/>
          <w:bCs/>
        </w:rPr>
        <w:t xml:space="preserve">Vice Chair Cacciatore </w:t>
      </w:r>
      <w:r w:rsidRPr="00385547">
        <w:rPr>
          <w:rFonts w:cstheme="minorHAnsi"/>
          <w:b/>
          <w:bCs/>
        </w:rPr>
        <w:t xml:space="preserve">motioned to </w:t>
      </w:r>
      <w:r>
        <w:rPr>
          <w:rFonts w:cstheme="minorHAnsi"/>
          <w:b/>
          <w:bCs/>
        </w:rPr>
        <w:t>approve and sign the accounts payable check register</w:t>
      </w:r>
      <w:r w:rsidR="0041205F">
        <w:rPr>
          <w:rFonts w:cstheme="minorHAnsi"/>
          <w:b/>
          <w:bCs/>
        </w:rPr>
        <w:t xml:space="preserve"> dated </w:t>
      </w:r>
      <w:r w:rsidR="00B91048">
        <w:rPr>
          <w:rFonts w:cstheme="minorHAnsi"/>
          <w:b/>
          <w:bCs/>
        </w:rPr>
        <w:t>June 19</w:t>
      </w:r>
      <w:r w:rsidR="0041205F">
        <w:rPr>
          <w:rFonts w:cstheme="minorHAnsi"/>
          <w:b/>
          <w:bCs/>
        </w:rPr>
        <w:t xml:space="preserve">, </w:t>
      </w:r>
      <w:proofErr w:type="gramStart"/>
      <w:r w:rsidR="0041205F">
        <w:rPr>
          <w:rFonts w:cstheme="minorHAnsi"/>
          <w:b/>
          <w:bCs/>
        </w:rPr>
        <w:t>2023</w:t>
      </w:r>
      <w:proofErr w:type="gramEnd"/>
      <w:r w:rsidR="0041205F">
        <w:rPr>
          <w:rFonts w:cstheme="minorHAnsi"/>
          <w:b/>
          <w:bCs/>
        </w:rPr>
        <w:t xml:space="preserve"> in the amount of $</w:t>
      </w:r>
      <w:r w:rsidR="00B91048">
        <w:rPr>
          <w:rFonts w:cstheme="minorHAnsi"/>
          <w:b/>
          <w:bCs/>
        </w:rPr>
        <w:t>98,485.58</w:t>
      </w:r>
      <w:r>
        <w:rPr>
          <w:rFonts w:cstheme="minorHAnsi"/>
          <w:b/>
          <w:bCs/>
        </w:rPr>
        <w:t>;</w:t>
      </w:r>
      <w:r w:rsidRPr="00385547">
        <w:rPr>
          <w:rFonts w:cstheme="minorHAnsi"/>
          <w:b/>
          <w:bCs/>
        </w:rPr>
        <w:t xml:space="preserve"> </w:t>
      </w:r>
      <w:r w:rsidR="00B91048">
        <w:rPr>
          <w:rFonts w:cstheme="minorHAnsi"/>
          <w:b/>
          <w:bCs/>
        </w:rPr>
        <w:t xml:space="preserve">Mr. Nigrello </w:t>
      </w:r>
      <w:r w:rsidRPr="00385547">
        <w:rPr>
          <w:rFonts w:cstheme="minorHAnsi"/>
          <w:b/>
          <w:bCs/>
        </w:rPr>
        <w:t xml:space="preserve">seconded by.  </w:t>
      </w:r>
      <w:r w:rsidR="0041205F" w:rsidRPr="00385547">
        <w:rPr>
          <w:rFonts w:cstheme="minorHAnsi"/>
          <w:b/>
          <w:bCs/>
        </w:rPr>
        <w:t xml:space="preserve">The motion passed </w:t>
      </w:r>
      <w:r w:rsidR="005D321F">
        <w:rPr>
          <w:rFonts w:cstheme="minorHAnsi"/>
          <w:b/>
          <w:bCs/>
        </w:rPr>
        <w:t>3</w:t>
      </w:r>
      <w:r w:rsidR="0041205F" w:rsidRPr="00385547">
        <w:rPr>
          <w:rFonts w:cstheme="minorHAnsi"/>
          <w:b/>
          <w:bCs/>
        </w:rPr>
        <w:t>-0-0.</w:t>
      </w:r>
    </w:p>
    <w:p w14:paraId="27237F3C" w14:textId="37BEA44D" w:rsidR="00A46F5D" w:rsidRDefault="00A46F5D" w:rsidP="00A46F5D">
      <w:pPr>
        <w:jc w:val="both"/>
        <w:rPr>
          <w:rFonts w:cstheme="minorHAnsi"/>
        </w:rPr>
      </w:pPr>
      <w:bookmarkStart w:id="2" w:name="_Hlk126007331"/>
      <w:r w:rsidRPr="00C80F24">
        <w:rPr>
          <w:rFonts w:cstheme="minorHAnsi"/>
        </w:rPr>
        <w:t xml:space="preserve">Chairman </w:t>
      </w:r>
      <w:r>
        <w:rPr>
          <w:rFonts w:cstheme="minorHAnsi"/>
        </w:rPr>
        <w:t>Caron</w:t>
      </w:r>
      <w:r w:rsidRPr="00C80F24">
        <w:rPr>
          <w:rFonts w:cstheme="minorHAnsi"/>
        </w:rPr>
        <w:t xml:space="preserve"> presented, for board review and questions, </w:t>
      </w:r>
      <w:r>
        <w:rPr>
          <w:rFonts w:cstheme="minorHAnsi"/>
        </w:rPr>
        <w:t>accounts payable check register</w:t>
      </w:r>
      <w:r w:rsidR="00B91048">
        <w:rPr>
          <w:rFonts w:cstheme="minorHAnsi"/>
        </w:rPr>
        <w:t>s</w:t>
      </w:r>
      <w:r>
        <w:rPr>
          <w:rFonts w:cstheme="minorHAnsi"/>
        </w:rPr>
        <w:t xml:space="preserve"> dated </w:t>
      </w:r>
      <w:bookmarkStart w:id="3" w:name="_Hlk139973573"/>
      <w:r w:rsidR="00B91048">
        <w:rPr>
          <w:rFonts w:cstheme="minorHAnsi"/>
        </w:rPr>
        <w:t>June 28</w:t>
      </w:r>
      <w:r>
        <w:rPr>
          <w:rFonts w:cstheme="minorHAnsi"/>
        </w:rPr>
        <w:t xml:space="preserve">, </w:t>
      </w:r>
      <w:proofErr w:type="gramStart"/>
      <w:r>
        <w:rPr>
          <w:rFonts w:cstheme="minorHAnsi"/>
        </w:rPr>
        <w:t>2023</w:t>
      </w:r>
      <w:proofErr w:type="gramEnd"/>
      <w:r>
        <w:rPr>
          <w:rFonts w:cstheme="minorHAnsi"/>
        </w:rPr>
        <w:t xml:space="preserve"> in the amount</w:t>
      </w:r>
      <w:r w:rsidR="00B91048">
        <w:rPr>
          <w:rFonts w:cstheme="minorHAnsi"/>
        </w:rPr>
        <w:t>s</w:t>
      </w:r>
      <w:r>
        <w:rPr>
          <w:rFonts w:cstheme="minorHAnsi"/>
        </w:rPr>
        <w:t xml:space="preserve"> of $</w:t>
      </w:r>
      <w:r w:rsidR="00B91048">
        <w:rPr>
          <w:rFonts w:cstheme="minorHAnsi"/>
        </w:rPr>
        <w:t>30,191.18 and $1,691.50</w:t>
      </w:r>
      <w:bookmarkEnd w:id="3"/>
      <w:r>
        <w:rPr>
          <w:rFonts w:cstheme="minorHAnsi"/>
        </w:rPr>
        <w:t>.</w:t>
      </w:r>
    </w:p>
    <w:p w14:paraId="17D4ED74" w14:textId="044F719B" w:rsidR="00A46F5D" w:rsidRPr="00385547" w:rsidRDefault="00A46F5D" w:rsidP="00A46F5D">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B91048">
        <w:rPr>
          <w:rFonts w:cstheme="minorHAnsi"/>
          <w:b/>
          <w:bCs/>
        </w:rPr>
        <w:t xml:space="preserve">Vice Chair Cacciatore </w:t>
      </w:r>
      <w:r w:rsidRPr="00385547">
        <w:rPr>
          <w:rFonts w:cstheme="minorHAnsi"/>
          <w:b/>
          <w:bCs/>
        </w:rPr>
        <w:t xml:space="preserve">motioned to </w:t>
      </w:r>
      <w:r>
        <w:rPr>
          <w:rFonts w:cstheme="minorHAnsi"/>
          <w:b/>
          <w:bCs/>
        </w:rPr>
        <w:t xml:space="preserve">approve and sign the accounts payable check register dated </w:t>
      </w:r>
      <w:r w:rsidR="00B91048" w:rsidRPr="00B91048">
        <w:rPr>
          <w:rFonts w:cstheme="minorHAnsi"/>
          <w:b/>
          <w:bCs/>
        </w:rPr>
        <w:t xml:space="preserve">June 28, </w:t>
      </w:r>
      <w:proofErr w:type="gramStart"/>
      <w:r w:rsidR="00B91048" w:rsidRPr="00B91048">
        <w:rPr>
          <w:rFonts w:cstheme="minorHAnsi"/>
          <w:b/>
          <w:bCs/>
        </w:rPr>
        <w:t>2023</w:t>
      </w:r>
      <w:proofErr w:type="gramEnd"/>
      <w:r w:rsidR="00B91048" w:rsidRPr="00B91048">
        <w:rPr>
          <w:rFonts w:cstheme="minorHAnsi"/>
          <w:b/>
          <w:bCs/>
        </w:rPr>
        <w:t xml:space="preserve"> in the amounts of $30,191.18 and $1,691.50</w:t>
      </w:r>
      <w:r>
        <w:rPr>
          <w:rFonts w:cstheme="minorHAnsi"/>
          <w:b/>
          <w:bCs/>
        </w:rPr>
        <w:t>;</w:t>
      </w:r>
      <w:r w:rsidRPr="00385547">
        <w:rPr>
          <w:rFonts w:cstheme="minorHAnsi"/>
          <w:b/>
          <w:bCs/>
        </w:rPr>
        <w:t xml:space="preserve"> </w:t>
      </w:r>
      <w:r w:rsidR="00B91048">
        <w:rPr>
          <w:rFonts w:cstheme="minorHAnsi"/>
          <w:b/>
          <w:bCs/>
        </w:rPr>
        <w:t xml:space="preserve">Mr. Nigrello </w:t>
      </w:r>
      <w:r w:rsidRPr="00385547">
        <w:rPr>
          <w:rFonts w:cstheme="minorHAnsi"/>
          <w:b/>
          <w:bCs/>
        </w:rPr>
        <w:t xml:space="preserve">seconded by.  The motion passed </w:t>
      </w:r>
      <w:r>
        <w:rPr>
          <w:rFonts w:cstheme="minorHAnsi"/>
          <w:b/>
          <w:bCs/>
        </w:rPr>
        <w:t>3</w:t>
      </w:r>
      <w:r w:rsidRPr="00385547">
        <w:rPr>
          <w:rFonts w:cstheme="minorHAnsi"/>
          <w:b/>
          <w:bCs/>
        </w:rPr>
        <w:t>-0-0.</w:t>
      </w:r>
    </w:p>
    <w:p w14:paraId="614D9DF2" w14:textId="18BA12AF" w:rsidR="00632E5C" w:rsidRDefault="00632E5C" w:rsidP="002E5834">
      <w:pPr>
        <w:jc w:val="both"/>
        <w:rPr>
          <w:rFonts w:cstheme="minorHAnsi"/>
          <w:b/>
          <w:bCs/>
          <w:i/>
          <w:iCs/>
        </w:rPr>
      </w:pPr>
      <w:r>
        <w:rPr>
          <w:rFonts w:cstheme="minorHAnsi"/>
          <w:b/>
          <w:bCs/>
          <w:i/>
          <w:iCs/>
        </w:rPr>
        <w:t>Payroll Registers</w:t>
      </w:r>
    </w:p>
    <w:p w14:paraId="0CDA149D" w14:textId="5759DB66" w:rsidR="00654057" w:rsidRDefault="00632E5C" w:rsidP="002E5834">
      <w:pPr>
        <w:jc w:val="both"/>
        <w:rPr>
          <w:rFonts w:cstheme="minorHAnsi"/>
        </w:rPr>
      </w:pPr>
      <w:r>
        <w:rPr>
          <w:rFonts w:cstheme="minorHAnsi"/>
        </w:rPr>
        <w:t>Chairman Caron presented, for board review and questions, payroll register</w:t>
      </w:r>
      <w:r w:rsidR="0041205F">
        <w:rPr>
          <w:rFonts w:cstheme="minorHAnsi"/>
        </w:rPr>
        <w:t xml:space="preserve"> dated </w:t>
      </w:r>
      <w:r w:rsidR="00B91048">
        <w:rPr>
          <w:rFonts w:cstheme="minorHAnsi"/>
        </w:rPr>
        <w:t>June 23</w:t>
      </w:r>
      <w:r w:rsidR="00654057">
        <w:rPr>
          <w:rFonts w:cstheme="minorHAnsi"/>
        </w:rPr>
        <w:t xml:space="preserve">, </w:t>
      </w:r>
      <w:proofErr w:type="gramStart"/>
      <w:r w:rsidR="00654057">
        <w:rPr>
          <w:rFonts w:cstheme="minorHAnsi"/>
        </w:rPr>
        <w:t>2023</w:t>
      </w:r>
      <w:proofErr w:type="gramEnd"/>
      <w:r w:rsidR="00ED10C0">
        <w:rPr>
          <w:rFonts w:cstheme="minorHAnsi"/>
        </w:rPr>
        <w:t xml:space="preserve"> </w:t>
      </w:r>
      <w:r w:rsidR="0041205F">
        <w:rPr>
          <w:rFonts w:cstheme="minorHAnsi"/>
        </w:rPr>
        <w:t>in the amount of $</w:t>
      </w:r>
      <w:r w:rsidR="00B91048">
        <w:rPr>
          <w:rFonts w:cstheme="minorHAnsi"/>
        </w:rPr>
        <w:t>78,891.85</w:t>
      </w:r>
      <w:r w:rsidR="0041205F">
        <w:rPr>
          <w:rFonts w:cstheme="minorHAnsi"/>
        </w:rPr>
        <w:t>.</w:t>
      </w:r>
    </w:p>
    <w:p w14:paraId="2BCD07FF" w14:textId="6935750D" w:rsidR="00654057" w:rsidRPr="00385547" w:rsidRDefault="00654057" w:rsidP="0065405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E34BC5">
        <w:rPr>
          <w:rFonts w:cstheme="minorHAnsi"/>
          <w:b/>
          <w:bCs/>
        </w:rPr>
        <w:t>Mr. Nigrello</w:t>
      </w:r>
      <w:r w:rsidR="005D321F">
        <w:rPr>
          <w:rFonts w:cstheme="minorHAnsi"/>
          <w:b/>
          <w:bCs/>
        </w:rPr>
        <w:t xml:space="preserve"> </w:t>
      </w:r>
      <w:r w:rsidRPr="00385547">
        <w:rPr>
          <w:rFonts w:cstheme="minorHAnsi"/>
          <w:b/>
          <w:bCs/>
        </w:rPr>
        <w:t xml:space="preserve">motioned to </w:t>
      </w:r>
      <w:r>
        <w:rPr>
          <w:rFonts w:cstheme="minorHAnsi"/>
          <w:b/>
          <w:bCs/>
        </w:rPr>
        <w:t>approve and sign the payroll register</w:t>
      </w:r>
      <w:r w:rsidR="00A02C0C">
        <w:rPr>
          <w:rFonts w:cstheme="minorHAnsi"/>
          <w:b/>
          <w:bCs/>
        </w:rPr>
        <w:t xml:space="preserve"> of</w:t>
      </w:r>
      <w:r>
        <w:rPr>
          <w:rFonts w:cstheme="minorHAnsi"/>
          <w:b/>
          <w:bCs/>
        </w:rPr>
        <w:t xml:space="preserve"> </w:t>
      </w:r>
      <w:r w:rsidR="00B91048" w:rsidRPr="00B91048">
        <w:rPr>
          <w:rFonts w:cstheme="minorHAnsi"/>
          <w:b/>
          <w:bCs/>
        </w:rPr>
        <w:t xml:space="preserve">June 23, </w:t>
      </w:r>
      <w:proofErr w:type="gramStart"/>
      <w:r w:rsidR="00B91048" w:rsidRPr="00B91048">
        <w:rPr>
          <w:rFonts w:cstheme="minorHAnsi"/>
          <w:b/>
          <w:bCs/>
        </w:rPr>
        <w:t>2023</w:t>
      </w:r>
      <w:proofErr w:type="gramEnd"/>
      <w:r w:rsidR="00B91048" w:rsidRPr="00B91048">
        <w:rPr>
          <w:rFonts w:cstheme="minorHAnsi"/>
          <w:b/>
          <w:bCs/>
        </w:rPr>
        <w:t xml:space="preserve"> in the amount of $78,891.85</w:t>
      </w:r>
      <w:r>
        <w:rPr>
          <w:rFonts w:cstheme="minorHAnsi"/>
          <w:b/>
          <w:bCs/>
        </w:rPr>
        <w:t>;</w:t>
      </w:r>
      <w:r w:rsidRPr="00385547">
        <w:rPr>
          <w:rFonts w:cstheme="minorHAnsi"/>
          <w:b/>
          <w:bCs/>
        </w:rPr>
        <w:t xml:space="preserve"> seconded by</w:t>
      </w:r>
      <w:r w:rsidR="005D321F" w:rsidRPr="005D321F">
        <w:rPr>
          <w:rFonts w:cstheme="minorHAnsi"/>
          <w:b/>
          <w:bCs/>
        </w:rPr>
        <w:t xml:space="preserve"> </w:t>
      </w:r>
      <w:r w:rsidR="00E34BC5">
        <w:rPr>
          <w:rFonts w:cstheme="minorHAnsi"/>
          <w:b/>
          <w:bCs/>
        </w:rPr>
        <w:t>Vice Chair Cacciatore</w:t>
      </w:r>
      <w:r w:rsidRPr="00385547">
        <w:rPr>
          <w:rFonts w:cstheme="minorHAnsi"/>
          <w:b/>
          <w:bCs/>
        </w:rPr>
        <w:t xml:space="preserve">.  </w:t>
      </w:r>
      <w:r w:rsidR="00ED10C0" w:rsidRPr="00385547">
        <w:rPr>
          <w:rFonts w:cstheme="minorHAnsi"/>
          <w:b/>
          <w:bCs/>
        </w:rPr>
        <w:t xml:space="preserve">The motion passed </w:t>
      </w:r>
      <w:r w:rsidR="00252A5F">
        <w:rPr>
          <w:rFonts w:cstheme="minorHAnsi"/>
          <w:b/>
          <w:bCs/>
        </w:rPr>
        <w:t>3</w:t>
      </w:r>
      <w:r w:rsidR="00ED10C0" w:rsidRPr="00385547">
        <w:rPr>
          <w:rFonts w:cstheme="minorHAnsi"/>
          <w:b/>
          <w:bCs/>
        </w:rPr>
        <w:t>-0-0.</w:t>
      </w:r>
    </w:p>
    <w:p w14:paraId="4E262338" w14:textId="5B6A097B" w:rsidR="00E34BC5" w:rsidRDefault="00E34BC5" w:rsidP="00E34BC5">
      <w:pPr>
        <w:jc w:val="both"/>
        <w:rPr>
          <w:rFonts w:cstheme="minorHAnsi"/>
        </w:rPr>
      </w:pPr>
      <w:r>
        <w:rPr>
          <w:rFonts w:cstheme="minorHAnsi"/>
        </w:rPr>
        <w:t xml:space="preserve">Chairman Caron presented, for board review and questions, payroll register dated </w:t>
      </w:r>
      <w:r w:rsidR="00B91048">
        <w:rPr>
          <w:rFonts w:cstheme="minorHAnsi"/>
        </w:rPr>
        <w:t>July 7</w:t>
      </w:r>
      <w:r>
        <w:rPr>
          <w:rFonts w:cstheme="minorHAnsi"/>
        </w:rPr>
        <w:t xml:space="preserve">, </w:t>
      </w:r>
      <w:proofErr w:type="gramStart"/>
      <w:r>
        <w:rPr>
          <w:rFonts w:cstheme="minorHAnsi"/>
        </w:rPr>
        <w:t>2023</w:t>
      </w:r>
      <w:proofErr w:type="gramEnd"/>
      <w:r>
        <w:rPr>
          <w:rFonts w:cstheme="minorHAnsi"/>
        </w:rPr>
        <w:t xml:space="preserve"> in the amount of $</w:t>
      </w:r>
      <w:r w:rsidR="00B91048">
        <w:rPr>
          <w:rFonts w:cstheme="minorHAnsi"/>
        </w:rPr>
        <w:t>41,273.70</w:t>
      </w:r>
      <w:r>
        <w:rPr>
          <w:rFonts w:cstheme="minorHAnsi"/>
        </w:rPr>
        <w:t>.</w:t>
      </w:r>
    </w:p>
    <w:p w14:paraId="28220212" w14:textId="4045D8E1" w:rsidR="00E34BC5" w:rsidRPr="00385547" w:rsidRDefault="00E34BC5" w:rsidP="00E34BC5">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3B1547">
        <w:rPr>
          <w:rFonts w:cstheme="minorHAnsi"/>
          <w:b/>
          <w:bCs/>
        </w:rPr>
        <w:t xml:space="preserve">Vice Chair Cacciatore </w:t>
      </w:r>
      <w:r w:rsidRPr="00385547">
        <w:rPr>
          <w:rFonts w:cstheme="minorHAnsi"/>
          <w:b/>
          <w:bCs/>
        </w:rPr>
        <w:t xml:space="preserve">motioned to </w:t>
      </w:r>
      <w:r>
        <w:rPr>
          <w:rFonts w:cstheme="minorHAnsi"/>
          <w:b/>
          <w:bCs/>
        </w:rPr>
        <w:t xml:space="preserve">approve and sign the payroll register of </w:t>
      </w:r>
      <w:r w:rsidR="003B1547" w:rsidRPr="003B1547">
        <w:rPr>
          <w:rFonts w:cstheme="minorHAnsi"/>
          <w:b/>
          <w:bCs/>
        </w:rPr>
        <w:t xml:space="preserve">July 7, </w:t>
      </w:r>
      <w:proofErr w:type="gramStart"/>
      <w:r w:rsidR="003B1547" w:rsidRPr="003B1547">
        <w:rPr>
          <w:rFonts w:cstheme="minorHAnsi"/>
          <w:b/>
          <w:bCs/>
        </w:rPr>
        <w:t>2023</w:t>
      </w:r>
      <w:proofErr w:type="gramEnd"/>
      <w:r w:rsidR="003B1547" w:rsidRPr="003B1547">
        <w:rPr>
          <w:rFonts w:cstheme="minorHAnsi"/>
          <w:b/>
          <w:bCs/>
        </w:rPr>
        <w:t xml:space="preserve"> in the amount of $41,273.70</w:t>
      </w:r>
      <w:r>
        <w:rPr>
          <w:rFonts w:cstheme="minorHAnsi"/>
          <w:b/>
          <w:bCs/>
        </w:rPr>
        <w:t>;</w:t>
      </w:r>
      <w:r w:rsidRPr="00385547">
        <w:rPr>
          <w:rFonts w:cstheme="minorHAnsi"/>
          <w:b/>
          <w:bCs/>
        </w:rPr>
        <w:t xml:space="preserve"> </w:t>
      </w:r>
      <w:r w:rsidR="003B1547">
        <w:rPr>
          <w:rFonts w:cstheme="minorHAnsi"/>
          <w:b/>
          <w:bCs/>
        </w:rPr>
        <w:t xml:space="preserve">Mr. Nigrello </w:t>
      </w:r>
      <w:r w:rsidRPr="00385547">
        <w:rPr>
          <w:rFonts w:cstheme="minorHAnsi"/>
          <w:b/>
          <w:bCs/>
        </w:rPr>
        <w:t xml:space="preserve">seconded by.  The motion passed </w:t>
      </w:r>
      <w:r>
        <w:rPr>
          <w:rFonts w:cstheme="minorHAnsi"/>
          <w:b/>
          <w:bCs/>
        </w:rPr>
        <w:t>3</w:t>
      </w:r>
      <w:r w:rsidRPr="00385547">
        <w:rPr>
          <w:rFonts w:cstheme="minorHAnsi"/>
          <w:b/>
          <w:bCs/>
        </w:rPr>
        <w:t>-0-0.</w:t>
      </w:r>
    </w:p>
    <w:p w14:paraId="52387BC5" w14:textId="3B9D2F7C" w:rsidR="00952314" w:rsidRDefault="00952314" w:rsidP="002E5834">
      <w:pPr>
        <w:jc w:val="both"/>
        <w:rPr>
          <w:rFonts w:cstheme="minorHAnsi"/>
          <w:b/>
          <w:bCs/>
          <w:i/>
          <w:iCs/>
        </w:rPr>
      </w:pPr>
      <w:r>
        <w:rPr>
          <w:rFonts w:cstheme="minorHAnsi"/>
          <w:b/>
          <w:bCs/>
          <w:i/>
          <w:iCs/>
        </w:rPr>
        <w:t>Police Special Detail</w:t>
      </w:r>
    </w:p>
    <w:p w14:paraId="7B6317EA" w14:textId="45E323A6" w:rsidR="002E5834" w:rsidRDefault="002E5834" w:rsidP="00654057">
      <w:pPr>
        <w:jc w:val="both"/>
        <w:rPr>
          <w:rFonts w:cstheme="minorHAnsi"/>
        </w:rPr>
      </w:pPr>
      <w:bookmarkStart w:id="4" w:name="_Hlk137562394"/>
      <w:r>
        <w:rPr>
          <w:rFonts w:cstheme="minorHAnsi"/>
        </w:rPr>
        <w:lastRenderedPageBreak/>
        <w:t xml:space="preserve">Chairman </w:t>
      </w:r>
      <w:r w:rsidR="00654057">
        <w:rPr>
          <w:rFonts w:cstheme="minorHAnsi"/>
        </w:rPr>
        <w:t>Caron</w:t>
      </w:r>
      <w:r>
        <w:rPr>
          <w:rFonts w:cstheme="minorHAnsi"/>
        </w:rPr>
        <w:t xml:space="preserve"> presented, for board review and questions, police special detail payroll </w:t>
      </w:r>
      <w:proofErr w:type="gramStart"/>
      <w:r>
        <w:rPr>
          <w:rFonts w:cstheme="minorHAnsi"/>
        </w:rPr>
        <w:t>register</w:t>
      </w:r>
      <w:proofErr w:type="gramEnd"/>
      <w:r>
        <w:rPr>
          <w:rFonts w:cstheme="minorHAnsi"/>
        </w:rPr>
        <w:t xml:space="preserve"> </w:t>
      </w:r>
      <w:r w:rsidR="00252A5F">
        <w:rPr>
          <w:rFonts w:cstheme="minorHAnsi"/>
        </w:rPr>
        <w:t>for the period of</w:t>
      </w:r>
      <w:r w:rsidR="00654057">
        <w:rPr>
          <w:rFonts w:cstheme="minorHAnsi"/>
        </w:rPr>
        <w:t xml:space="preserve"> </w:t>
      </w:r>
      <w:r w:rsidR="003B1547">
        <w:rPr>
          <w:rFonts w:cstheme="minorHAnsi"/>
        </w:rPr>
        <w:t>June 9 – June 18</w:t>
      </w:r>
      <w:r w:rsidR="0041205F">
        <w:rPr>
          <w:rFonts w:cstheme="minorHAnsi"/>
        </w:rPr>
        <w:t>, 2023</w:t>
      </w:r>
      <w:r w:rsidR="00654057">
        <w:rPr>
          <w:rFonts w:cstheme="minorHAnsi"/>
        </w:rPr>
        <w:t xml:space="preserve"> in the amount of $</w:t>
      </w:r>
      <w:r w:rsidR="003B1547">
        <w:rPr>
          <w:rFonts w:cstheme="minorHAnsi"/>
        </w:rPr>
        <w:t>9,575</w:t>
      </w:r>
      <w:r w:rsidR="00252A5F">
        <w:rPr>
          <w:rFonts w:cstheme="minorHAnsi"/>
        </w:rPr>
        <w:t>.00</w:t>
      </w:r>
      <w:r w:rsidR="00654057">
        <w:rPr>
          <w:rFonts w:cstheme="minorHAnsi"/>
        </w:rPr>
        <w:t>.</w:t>
      </w:r>
    </w:p>
    <w:p w14:paraId="23997308" w14:textId="025BC769"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5" w:name="_Hlk126160141"/>
      <w:r>
        <w:rPr>
          <w:rFonts w:cstheme="minorHAnsi"/>
          <w:b/>
          <w:bCs/>
        </w:rPr>
        <w:t xml:space="preserve">MOTION: </w:t>
      </w:r>
      <w:r w:rsidR="00E34BC5">
        <w:rPr>
          <w:rFonts w:cstheme="minorHAnsi"/>
          <w:b/>
          <w:bCs/>
        </w:rPr>
        <w:t>Mr. Nigrello</w:t>
      </w:r>
      <w:r w:rsidR="00252A5F">
        <w:rPr>
          <w:rFonts w:cstheme="minorHAnsi"/>
          <w:b/>
          <w:bCs/>
        </w:rPr>
        <w:t xml:space="preserve"> </w:t>
      </w:r>
      <w:r>
        <w:rPr>
          <w:rFonts w:cstheme="minorHAnsi"/>
          <w:b/>
          <w:bCs/>
        </w:rPr>
        <w:t xml:space="preserve">motioned to approve and sign the police special detail payroll check register dated </w:t>
      </w:r>
      <w:r w:rsidR="003B1547" w:rsidRPr="003B1547">
        <w:rPr>
          <w:rFonts w:cstheme="minorHAnsi"/>
          <w:b/>
          <w:bCs/>
        </w:rPr>
        <w:t xml:space="preserve">June 9 – June 18, </w:t>
      </w:r>
      <w:proofErr w:type="gramStart"/>
      <w:r w:rsidR="003B1547" w:rsidRPr="003B1547">
        <w:rPr>
          <w:rFonts w:cstheme="minorHAnsi"/>
          <w:b/>
          <w:bCs/>
        </w:rPr>
        <w:t>2023</w:t>
      </w:r>
      <w:proofErr w:type="gramEnd"/>
      <w:r w:rsidR="003B1547" w:rsidRPr="003B1547">
        <w:rPr>
          <w:rFonts w:cstheme="minorHAnsi"/>
          <w:b/>
          <w:bCs/>
        </w:rPr>
        <w:t xml:space="preserve"> in the amount of $9,575.00</w:t>
      </w:r>
      <w:r w:rsidR="004A59AF">
        <w:rPr>
          <w:rFonts w:cstheme="minorHAnsi"/>
          <w:b/>
          <w:bCs/>
        </w:rPr>
        <w:t>;</w:t>
      </w:r>
      <w:r>
        <w:rPr>
          <w:rFonts w:cstheme="minorHAnsi"/>
          <w:b/>
          <w:bCs/>
        </w:rPr>
        <w:t xml:space="preserve"> seconded by</w:t>
      </w:r>
      <w:r w:rsidR="00252A5F">
        <w:rPr>
          <w:rFonts w:cstheme="minorHAnsi"/>
          <w:b/>
          <w:bCs/>
        </w:rPr>
        <w:t xml:space="preserve"> </w:t>
      </w:r>
      <w:r w:rsidR="00E34BC5">
        <w:rPr>
          <w:rFonts w:cstheme="minorHAnsi"/>
          <w:b/>
          <w:bCs/>
        </w:rPr>
        <w:t>Vice Chairman Cacciatore</w:t>
      </w:r>
      <w:r>
        <w:rPr>
          <w:rFonts w:cstheme="minorHAnsi"/>
          <w:b/>
          <w:bCs/>
        </w:rPr>
        <w:t xml:space="preserve">.  The motion passed </w:t>
      </w:r>
      <w:r w:rsidR="00252A5F">
        <w:rPr>
          <w:rFonts w:cstheme="minorHAnsi"/>
          <w:b/>
          <w:bCs/>
        </w:rPr>
        <w:t>3</w:t>
      </w:r>
      <w:r>
        <w:rPr>
          <w:rFonts w:cstheme="minorHAnsi"/>
          <w:b/>
          <w:bCs/>
        </w:rPr>
        <w:t>-0-0.</w:t>
      </w:r>
      <w:bookmarkEnd w:id="5"/>
    </w:p>
    <w:bookmarkEnd w:id="4"/>
    <w:p w14:paraId="3759F6FD" w14:textId="25791C6F" w:rsidR="00E34BC5" w:rsidRDefault="00E34BC5" w:rsidP="00E34BC5">
      <w:pPr>
        <w:jc w:val="both"/>
        <w:rPr>
          <w:rFonts w:cstheme="minorHAnsi"/>
        </w:rPr>
      </w:pPr>
      <w:r>
        <w:rPr>
          <w:rFonts w:cstheme="minorHAnsi"/>
        </w:rPr>
        <w:t xml:space="preserve">Chairman Caron presented, for board review and questions, police special detail payroll </w:t>
      </w:r>
      <w:proofErr w:type="gramStart"/>
      <w:r>
        <w:rPr>
          <w:rFonts w:cstheme="minorHAnsi"/>
        </w:rPr>
        <w:t>register</w:t>
      </w:r>
      <w:proofErr w:type="gramEnd"/>
      <w:r>
        <w:rPr>
          <w:rFonts w:cstheme="minorHAnsi"/>
        </w:rPr>
        <w:t xml:space="preserve"> for the period of </w:t>
      </w:r>
      <w:r w:rsidR="003B1547">
        <w:rPr>
          <w:rFonts w:cstheme="minorHAnsi"/>
        </w:rPr>
        <w:t>June 21 – June 30</w:t>
      </w:r>
      <w:r>
        <w:rPr>
          <w:rFonts w:cstheme="minorHAnsi"/>
        </w:rPr>
        <w:t>, 2023 in the amount of $</w:t>
      </w:r>
      <w:r w:rsidR="003B1547">
        <w:rPr>
          <w:rFonts w:cstheme="minorHAnsi"/>
        </w:rPr>
        <w:t>4,135</w:t>
      </w:r>
      <w:r>
        <w:rPr>
          <w:rFonts w:cstheme="minorHAnsi"/>
        </w:rPr>
        <w:t>.00.</w:t>
      </w:r>
    </w:p>
    <w:p w14:paraId="11651850" w14:textId="5866EAE5" w:rsidR="00E34BC5" w:rsidRDefault="00E34BC5" w:rsidP="00E34BC5">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Mr. Nigrello motioned to approve and sign the police special detail payroll check register dated </w:t>
      </w:r>
      <w:r w:rsidR="003B1547" w:rsidRPr="003B1547">
        <w:rPr>
          <w:rFonts w:cstheme="minorHAnsi"/>
          <w:b/>
          <w:bCs/>
        </w:rPr>
        <w:t xml:space="preserve">June 21 – June 30, </w:t>
      </w:r>
      <w:proofErr w:type="gramStart"/>
      <w:r w:rsidR="003B1547" w:rsidRPr="003B1547">
        <w:rPr>
          <w:rFonts w:cstheme="minorHAnsi"/>
          <w:b/>
          <w:bCs/>
        </w:rPr>
        <w:t>2023</w:t>
      </w:r>
      <w:proofErr w:type="gramEnd"/>
      <w:r w:rsidR="003B1547" w:rsidRPr="003B1547">
        <w:rPr>
          <w:rFonts w:cstheme="minorHAnsi"/>
          <w:b/>
          <w:bCs/>
        </w:rPr>
        <w:t xml:space="preserve"> in the amount of $4,135.00</w:t>
      </w:r>
      <w:r>
        <w:rPr>
          <w:rFonts w:cstheme="minorHAnsi"/>
          <w:b/>
          <w:bCs/>
        </w:rPr>
        <w:t>; seconded by Vice Chairman Cacciatore.  The motion passed 3-0-0.</w:t>
      </w:r>
    </w:p>
    <w:p w14:paraId="30E2FA0C" w14:textId="5A174826" w:rsidR="00ED10C0" w:rsidRDefault="003962AD" w:rsidP="00ED10C0">
      <w:pPr>
        <w:jc w:val="both"/>
        <w:rPr>
          <w:rFonts w:cstheme="minorHAnsi"/>
        </w:rPr>
      </w:pPr>
      <w:r>
        <w:rPr>
          <w:rFonts w:cstheme="minorHAnsi"/>
          <w:b/>
          <w:bCs/>
          <w:i/>
          <w:iCs/>
        </w:rPr>
        <w:t>Home Occupation Renewals</w:t>
      </w:r>
    </w:p>
    <w:p w14:paraId="0D1A62F2" w14:textId="23ACE93A" w:rsidR="003962AD" w:rsidRDefault="003962AD" w:rsidP="00ED10C0">
      <w:pPr>
        <w:jc w:val="left"/>
        <w:rPr>
          <w:rFonts w:ascii="Calibri" w:eastAsia="Calibri" w:hAnsi="Calibri" w:cs="Calibri"/>
          <w14:ligatures w14:val="standardContextual"/>
        </w:rPr>
      </w:pPr>
      <w:bookmarkStart w:id="6" w:name="_Hlk139974967"/>
      <w:r>
        <w:rPr>
          <w:rFonts w:ascii="Calibri" w:eastAsia="Calibri" w:hAnsi="Calibri" w:cs="Calibri"/>
          <w14:ligatures w14:val="standardContextual"/>
        </w:rPr>
        <w:t xml:space="preserve">Chairman Caron presented </w:t>
      </w:r>
      <w:r w:rsidR="00C30D92" w:rsidRPr="00C30D92">
        <w:rPr>
          <w:rFonts w:ascii="Calibri" w:eastAsia="Calibri" w:hAnsi="Calibri" w:cs="Calibri"/>
          <w14:ligatures w14:val="standardContextual"/>
        </w:rPr>
        <w:t>GRANDFATHERED</w:t>
      </w:r>
      <w:r w:rsidRPr="00C30D92">
        <w:rPr>
          <w:rFonts w:ascii="Calibri" w:eastAsia="Calibri" w:hAnsi="Calibri" w:cs="Calibri"/>
          <w14:ligatures w14:val="standardContextual"/>
        </w:rPr>
        <w:t xml:space="preserve"> home occupations</w:t>
      </w:r>
      <w:r>
        <w:rPr>
          <w:rFonts w:ascii="Calibri" w:eastAsia="Calibri" w:hAnsi="Calibri" w:cs="Calibri"/>
          <w14:ligatures w14:val="standardContextual"/>
        </w:rPr>
        <w:t xml:space="preserve"> up for annual renewal: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501"/>
        <w:gridCol w:w="3501"/>
      </w:tblGrid>
      <w:tr w:rsidR="00090C8F" w14:paraId="68B79EF3" w14:textId="77777777" w:rsidTr="00090C8F">
        <w:tc>
          <w:tcPr>
            <w:tcW w:w="3500" w:type="dxa"/>
          </w:tcPr>
          <w:bookmarkEnd w:id="6"/>
          <w:p w14:paraId="3CA269B7" w14:textId="5B7ECE47" w:rsidR="00090C8F" w:rsidRDefault="00090C8F" w:rsidP="00ED10C0">
            <w:pPr>
              <w:jc w:val="left"/>
              <w:rPr>
                <w:rFonts w:ascii="Calibri" w:eastAsia="Calibri" w:hAnsi="Calibri" w:cs="Calibri"/>
                <w14:ligatures w14:val="standardContextual"/>
              </w:rPr>
            </w:pPr>
            <w:r>
              <w:rPr>
                <w:rFonts w:ascii="Calibri" w:eastAsia="Calibri" w:hAnsi="Calibri" w:cs="Calibri"/>
                <w14:ligatures w14:val="standardContextual"/>
              </w:rPr>
              <w:t>Brink’s Firewood</w:t>
            </w:r>
          </w:p>
        </w:tc>
        <w:tc>
          <w:tcPr>
            <w:tcW w:w="3501" w:type="dxa"/>
          </w:tcPr>
          <w:p w14:paraId="3DBE5E82" w14:textId="47CC02F9" w:rsidR="00090C8F" w:rsidRDefault="00090C8F" w:rsidP="00ED10C0">
            <w:pPr>
              <w:jc w:val="left"/>
              <w:rPr>
                <w:rFonts w:ascii="Calibri" w:eastAsia="Calibri" w:hAnsi="Calibri" w:cs="Calibri"/>
                <w14:ligatures w14:val="standardContextual"/>
              </w:rPr>
            </w:pPr>
            <w:r>
              <w:rPr>
                <w:rFonts w:ascii="Calibri" w:eastAsia="Calibri" w:hAnsi="Calibri" w:cs="Calibri"/>
                <w14:ligatures w14:val="standardContextual"/>
              </w:rPr>
              <w:t>Glenn Clark Remodeling</w:t>
            </w:r>
          </w:p>
        </w:tc>
        <w:tc>
          <w:tcPr>
            <w:tcW w:w="3501" w:type="dxa"/>
          </w:tcPr>
          <w:p w14:paraId="4B3C7093" w14:textId="2B5EC829" w:rsidR="00090C8F" w:rsidRDefault="00090C8F" w:rsidP="00ED10C0">
            <w:pPr>
              <w:jc w:val="left"/>
              <w:rPr>
                <w:rFonts w:ascii="Calibri" w:eastAsia="Calibri" w:hAnsi="Calibri" w:cs="Calibri"/>
                <w14:ligatures w14:val="standardContextual"/>
              </w:rPr>
            </w:pPr>
            <w:r>
              <w:rPr>
                <w:rFonts w:ascii="Calibri" w:eastAsia="Calibri" w:hAnsi="Calibri" w:cs="Calibri"/>
                <w14:ligatures w14:val="standardContextual"/>
              </w:rPr>
              <w:t>Marshall Law Office</w:t>
            </w:r>
          </w:p>
        </w:tc>
      </w:tr>
      <w:tr w:rsidR="00090C8F" w14:paraId="7231FFC4" w14:textId="77777777" w:rsidTr="00090C8F">
        <w:tc>
          <w:tcPr>
            <w:tcW w:w="3500" w:type="dxa"/>
          </w:tcPr>
          <w:p w14:paraId="19D8C176" w14:textId="017BECC6" w:rsidR="00090C8F" w:rsidRDefault="00090C8F" w:rsidP="00ED10C0">
            <w:pPr>
              <w:jc w:val="left"/>
              <w:rPr>
                <w:rFonts w:ascii="Calibri" w:eastAsia="Calibri" w:hAnsi="Calibri" w:cs="Calibri"/>
                <w14:ligatures w14:val="standardContextual"/>
              </w:rPr>
            </w:pPr>
            <w:r>
              <w:rPr>
                <w:rFonts w:ascii="Calibri" w:eastAsia="Calibri" w:hAnsi="Calibri" w:cs="Calibri"/>
                <w14:ligatures w14:val="standardContextual"/>
              </w:rPr>
              <w:t>Freeman Family Custom Sawing</w:t>
            </w:r>
          </w:p>
        </w:tc>
        <w:tc>
          <w:tcPr>
            <w:tcW w:w="3501" w:type="dxa"/>
          </w:tcPr>
          <w:p w14:paraId="2B8289C2" w14:textId="7708BA6D" w:rsidR="00090C8F" w:rsidRDefault="00090C8F" w:rsidP="00ED10C0">
            <w:pPr>
              <w:jc w:val="left"/>
              <w:rPr>
                <w:rFonts w:ascii="Calibri" w:eastAsia="Calibri" w:hAnsi="Calibri" w:cs="Calibri"/>
                <w14:ligatures w14:val="standardContextual"/>
              </w:rPr>
            </w:pPr>
            <w:proofErr w:type="spellStart"/>
            <w:r>
              <w:rPr>
                <w:rFonts w:ascii="Calibri" w:eastAsia="Calibri" w:hAnsi="Calibri" w:cs="Calibri"/>
                <w14:ligatures w14:val="standardContextual"/>
              </w:rPr>
              <w:t>Jamco</w:t>
            </w:r>
            <w:proofErr w:type="spellEnd"/>
            <w:r>
              <w:rPr>
                <w:rFonts w:ascii="Calibri" w:eastAsia="Calibri" w:hAnsi="Calibri" w:cs="Calibri"/>
                <w14:ligatures w14:val="standardContextual"/>
              </w:rPr>
              <w:t xml:space="preserve"> Excavators</w:t>
            </w:r>
          </w:p>
        </w:tc>
        <w:tc>
          <w:tcPr>
            <w:tcW w:w="3501" w:type="dxa"/>
          </w:tcPr>
          <w:p w14:paraId="49EBB2AA" w14:textId="63255431" w:rsidR="00090C8F" w:rsidRDefault="00090C8F" w:rsidP="00ED10C0">
            <w:pPr>
              <w:jc w:val="left"/>
              <w:rPr>
                <w:rFonts w:ascii="Calibri" w:eastAsia="Calibri" w:hAnsi="Calibri" w:cs="Calibri"/>
                <w14:ligatures w14:val="standardContextual"/>
              </w:rPr>
            </w:pPr>
            <w:r>
              <w:rPr>
                <w:rFonts w:ascii="Calibri" w:eastAsia="Calibri" w:hAnsi="Calibri" w:cs="Calibri"/>
                <w14:ligatures w14:val="standardContextual"/>
              </w:rPr>
              <w:t>Mike Paul &amp; Company</w:t>
            </w:r>
          </w:p>
        </w:tc>
      </w:tr>
      <w:tr w:rsidR="00090C8F" w14:paraId="48D7D5AF" w14:textId="77777777" w:rsidTr="00090C8F">
        <w:tc>
          <w:tcPr>
            <w:tcW w:w="3500" w:type="dxa"/>
          </w:tcPr>
          <w:p w14:paraId="53929DDF" w14:textId="0A370EAC" w:rsidR="00090C8F" w:rsidRDefault="00090C8F" w:rsidP="00090C8F">
            <w:pPr>
              <w:jc w:val="left"/>
              <w:rPr>
                <w:rFonts w:ascii="Calibri" w:eastAsia="Calibri" w:hAnsi="Calibri" w:cs="Calibri"/>
                <w14:ligatures w14:val="standardContextual"/>
              </w:rPr>
            </w:pPr>
            <w:r>
              <w:rPr>
                <w:rFonts w:ascii="Calibri" w:eastAsia="Calibri" w:hAnsi="Calibri" w:cs="Calibri"/>
                <w14:ligatures w14:val="standardContextual"/>
              </w:rPr>
              <w:t>Freeman Logging</w:t>
            </w:r>
          </w:p>
        </w:tc>
        <w:tc>
          <w:tcPr>
            <w:tcW w:w="3501" w:type="dxa"/>
          </w:tcPr>
          <w:p w14:paraId="3ABF5B1D" w14:textId="4263ED17" w:rsidR="00090C8F" w:rsidRDefault="00090C8F" w:rsidP="00090C8F">
            <w:pPr>
              <w:jc w:val="left"/>
              <w:rPr>
                <w:rFonts w:ascii="Calibri" w:eastAsia="Calibri" w:hAnsi="Calibri" w:cs="Calibri"/>
                <w14:ligatures w14:val="standardContextual"/>
              </w:rPr>
            </w:pPr>
            <w:r>
              <w:rPr>
                <w:rFonts w:ascii="Calibri" w:eastAsia="Calibri" w:hAnsi="Calibri" w:cs="Calibri"/>
                <w14:ligatures w14:val="standardContextual"/>
              </w:rPr>
              <w:t>Keegan Concrete</w:t>
            </w:r>
          </w:p>
        </w:tc>
        <w:tc>
          <w:tcPr>
            <w:tcW w:w="3501" w:type="dxa"/>
          </w:tcPr>
          <w:p w14:paraId="5A173EFA" w14:textId="47F05D95" w:rsidR="00090C8F" w:rsidRDefault="00090C8F" w:rsidP="00090C8F">
            <w:pPr>
              <w:jc w:val="left"/>
              <w:rPr>
                <w:rFonts w:ascii="Calibri" w:eastAsia="Calibri" w:hAnsi="Calibri" w:cs="Calibri"/>
                <w14:ligatures w14:val="standardContextual"/>
              </w:rPr>
            </w:pPr>
            <w:r>
              <w:rPr>
                <w:rFonts w:ascii="Calibri" w:eastAsia="Calibri" w:hAnsi="Calibri" w:cs="Calibri"/>
                <w14:ligatures w14:val="standardContextual"/>
              </w:rPr>
              <w:t>and Sullivan Logging</w:t>
            </w:r>
          </w:p>
        </w:tc>
      </w:tr>
    </w:tbl>
    <w:p w14:paraId="72B519E7" w14:textId="1CDD752E" w:rsidR="00090C8F" w:rsidRPr="00090C8F" w:rsidRDefault="00090C8F" w:rsidP="00090C8F">
      <w:pPr>
        <w:tabs>
          <w:tab w:val="left" w:pos="1330"/>
        </w:tabs>
        <w:jc w:val="left"/>
        <w:rPr>
          <w:rFonts w:ascii="Calibri" w:eastAsia="Calibri" w:hAnsi="Calibri" w:cs="Calibri"/>
          <w:sz w:val="10"/>
          <w:szCs w:val="10"/>
        </w:rPr>
        <w:sectPr w:rsidR="00090C8F" w:rsidRPr="00090C8F" w:rsidSect="00FA2D01">
          <w:footerReference w:type="default" r:id="rId8"/>
          <w:type w:val="continuous"/>
          <w:pgSz w:w="12240" w:h="15840" w:code="1"/>
          <w:pgMar w:top="446" w:right="720" w:bottom="547" w:left="1008" w:header="360" w:footer="360" w:gutter="0"/>
          <w:cols w:space="720"/>
          <w:docGrid w:linePitch="360"/>
        </w:sectPr>
      </w:pPr>
      <w:r w:rsidRPr="00090C8F">
        <w:rPr>
          <w:rFonts w:ascii="Calibri" w:eastAsia="Calibri" w:hAnsi="Calibri" w:cs="Calibri"/>
          <w:sz w:val="10"/>
          <w:szCs w:val="10"/>
          <w14:ligatures w14:val="standardContextual"/>
        </w:rPr>
        <w:tab/>
      </w:r>
    </w:p>
    <w:p w14:paraId="28AFA316" w14:textId="6C6BA81B" w:rsidR="00ED10C0" w:rsidRPr="00C608D5" w:rsidRDefault="00ED10C0" w:rsidP="00ED10C0">
      <w:pPr>
        <w:pBdr>
          <w:top w:val="single" w:sz="4" w:space="1" w:color="auto"/>
          <w:left w:val="single" w:sz="4" w:space="4" w:color="auto"/>
          <w:bottom w:val="single" w:sz="4" w:space="1" w:color="auto"/>
          <w:right w:val="single" w:sz="4" w:space="4" w:color="auto"/>
        </w:pBdr>
        <w:jc w:val="both"/>
        <w:rPr>
          <w:rFonts w:cstheme="minorHAnsi"/>
          <w:b/>
          <w:bCs/>
        </w:rPr>
      </w:pPr>
      <w:bookmarkStart w:id="7" w:name="_Hlk131452595"/>
      <w:r w:rsidRPr="00385547">
        <w:rPr>
          <w:rFonts w:cstheme="minorHAnsi"/>
          <w:b/>
          <w:bCs/>
        </w:rPr>
        <w:t xml:space="preserve">MOTION: </w:t>
      </w:r>
      <w:r w:rsidR="003962AD">
        <w:rPr>
          <w:rFonts w:cstheme="minorHAnsi"/>
          <w:b/>
          <w:bCs/>
        </w:rPr>
        <w:t xml:space="preserve">Vice Chair Cacciatore </w:t>
      </w:r>
      <w:r w:rsidR="00E34BC5">
        <w:rPr>
          <w:rFonts w:cstheme="minorHAnsi"/>
          <w:b/>
          <w:bCs/>
        </w:rPr>
        <w:t xml:space="preserve">motioned to </w:t>
      </w:r>
      <w:r w:rsidR="003962AD">
        <w:rPr>
          <w:rFonts w:cstheme="minorHAnsi"/>
          <w:b/>
          <w:bCs/>
        </w:rPr>
        <w:t xml:space="preserve">grant annual </w:t>
      </w:r>
      <w:r w:rsidR="00C30D92">
        <w:rPr>
          <w:rFonts w:cstheme="minorHAnsi"/>
          <w:b/>
          <w:bCs/>
        </w:rPr>
        <w:t>GRANDFATHERED</w:t>
      </w:r>
      <w:r w:rsidR="003962AD">
        <w:rPr>
          <w:rFonts w:cstheme="minorHAnsi"/>
          <w:b/>
          <w:bCs/>
        </w:rPr>
        <w:t xml:space="preserve"> home occupation permits to the list as presented</w:t>
      </w:r>
      <w:r>
        <w:rPr>
          <w:rFonts w:cstheme="minorHAnsi"/>
          <w:b/>
          <w:bCs/>
        </w:rPr>
        <w:t>;</w:t>
      </w:r>
      <w:r w:rsidRPr="00385547">
        <w:rPr>
          <w:rFonts w:cstheme="minorHAnsi"/>
          <w:b/>
          <w:bCs/>
        </w:rPr>
        <w:t xml:space="preserve"> seconded by</w:t>
      </w:r>
      <w:r w:rsidR="003962AD" w:rsidRPr="003962AD">
        <w:rPr>
          <w:rFonts w:cstheme="minorHAnsi"/>
          <w:b/>
          <w:bCs/>
        </w:rPr>
        <w:t xml:space="preserve"> </w:t>
      </w:r>
      <w:r w:rsidR="003962AD">
        <w:rPr>
          <w:rFonts w:cstheme="minorHAnsi"/>
          <w:b/>
          <w:bCs/>
        </w:rPr>
        <w:t>Mr. Nigrello</w:t>
      </w:r>
      <w:r w:rsidRPr="00385547">
        <w:rPr>
          <w:rFonts w:cstheme="minorHAnsi"/>
          <w:b/>
          <w:bCs/>
        </w:rPr>
        <w:t xml:space="preserve">.  </w:t>
      </w:r>
    </w:p>
    <w:bookmarkEnd w:id="2"/>
    <w:bookmarkEnd w:id="7"/>
    <w:p w14:paraId="7DA62346" w14:textId="3141965A" w:rsidR="003962AD" w:rsidRDefault="003962AD" w:rsidP="00862A29">
      <w:pPr>
        <w:jc w:val="both"/>
        <w:rPr>
          <w:rFonts w:cstheme="minorHAnsi"/>
        </w:rPr>
      </w:pPr>
      <w:r>
        <w:rPr>
          <w:rFonts w:cstheme="minorHAnsi"/>
        </w:rPr>
        <w:t>Discussion: Confirmation was given that the businesses presented for renewal had complete and updated documentation on file.  Any incomplete or unsigned forms were returned to the home occupation owner for completion before being considered for renewal.</w:t>
      </w:r>
    </w:p>
    <w:p w14:paraId="09323C7C" w14:textId="7F3B8841" w:rsidR="00C30D92" w:rsidRDefault="00C30D92" w:rsidP="00C30D92">
      <w:pPr>
        <w:pBdr>
          <w:top w:val="single" w:sz="4" w:space="1" w:color="auto"/>
          <w:left w:val="single" w:sz="4" w:space="4" w:color="auto"/>
          <w:bottom w:val="single" w:sz="4" w:space="1" w:color="auto"/>
          <w:right w:val="single" w:sz="4" w:space="4" w:color="auto"/>
        </w:pBdr>
        <w:jc w:val="both"/>
        <w:rPr>
          <w:rFonts w:cstheme="minorHAnsi"/>
        </w:rPr>
      </w:pPr>
      <w:r w:rsidRPr="00C30D92">
        <w:rPr>
          <w:rFonts w:cstheme="minorHAnsi"/>
          <w:b/>
          <w:bCs/>
        </w:rPr>
        <w:t xml:space="preserve">VOTE: </w:t>
      </w:r>
      <w:r>
        <w:rPr>
          <w:rFonts w:cstheme="minorHAnsi"/>
          <w:b/>
          <w:bCs/>
        </w:rPr>
        <w:t>The motion passed 3-0-0.</w:t>
      </w:r>
    </w:p>
    <w:p w14:paraId="175E0368" w14:textId="2F764FA1" w:rsidR="00C30D92" w:rsidRDefault="00C30D92" w:rsidP="00C30D92">
      <w:pPr>
        <w:jc w:val="left"/>
        <w:rPr>
          <w:rFonts w:ascii="Calibri" w:eastAsia="Calibri" w:hAnsi="Calibri" w:cs="Calibri"/>
          <w14:ligatures w14:val="standardContextual"/>
        </w:rPr>
      </w:pPr>
      <w:r>
        <w:rPr>
          <w:rFonts w:ascii="Calibri" w:eastAsia="Calibri" w:hAnsi="Calibri" w:cs="Calibri"/>
          <w14:ligatures w14:val="standardContextual"/>
        </w:rPr>
        <w:t xml:space="preserve">Chairman Caron presented </w:t>
      </w:r>
      <w:r w:rsidRPr="00C30D92">
        <w:rPr>
          <w:rFonts w:ascii="Calibri" w:eastAsia="Calibri" w:hAnsi="Calibri" w:cs="Calibri"/>
          <w14:ligatures w14:val="standardContextual"/>
        </w:rPr>
        <w:t>VISIBLE home occupations</w:t>
      </w:r>
      <w:r>
        <w:rPr>
          <w:rFonts w:ascii="Calibri" w:eastAsia="Calibri" w:hAnsi="Calibri" w:cs="Calibri"/>
          <w14:ligatures w14:val="standardContextual"/>
        </w:rPr>
        <w:t xml:space="preserve"> up for annual renewal: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501"/>
        <w:gridCol w:w="3501"/>
      </w:tblGrid>
      <w:tr w:rsidR="00090C8F" w14:paraId="61E51585" w14:textId="77777777" w:rsidTr="0084348F">
        <w:tc>
          <w:tcPr>
            <w:tcW w:w="3500" w:type="dxa"/>
          </w:tcPr>
          <w:p w14:paraId="2FBDEFD2" w14:textId="2DEC69D1" w:rsidR="00090C8F" w:rsidRDefault="00090C8F" w:rsidP="00862A29">
            <w:pPr>
              <w:jc w:val="both"/>
              <w:rPr>
                <w:rFonts w:cstheme="minorHAnsi"/>
              </w:rPr>
            </w:pPr>
            <w:r>
              <w:rPr>
                <w:rFonts w:cstheme="minorHAnsi"/>
              </w:rPr>
              <w:t>Atlantis Pool</w:t>
            </w:r>
          </w:p>
        </w:tc>
        <w:tc>
          <w:tcPr>
            <w:tcW w:w="3501" w:type="dxa"/>
          </w:tcPr>
          <w:p w14:paraId="24A60BF4" w14:textId="4210DF3F" w:rsidR="00090C8F" w:rsidRDefault="00090C8F" w:rsidP="00862A29">
            <w:pPr>
              <w:jc w:val="both"/>
              <w:rPr>
                <w:rFonts w:cstheme="minorHAnsi"/>
              </w:rPr>
            </w:pPr>
            <w:r>
              <w:rPr>
                <w:rFonts w:cstheme="minorHAnsi"/>
              </w:rPr>
              <w:t>JTC Construction</w:t>
            </w:r>
          </w:p>
        </w:tc>
        <w:tc>
          <w:tcPr>
            <w:tcW w:w="3501" w:type="dxa"/>
          </w:tcPr>
          <w:p w14:paraId="1125601E" w14:textId="249087DE" w:rsidR="00090C8F" w:rsidRDefault="00090C8F" w:rsidP="00862A29">
            <w:pPr>
              <w:jc w:val="both"/>
              <w:rPr>
                <w:rFonts w:cstheme="minorHAnsi"/>
              </w:rPr>
            </w:pPr>
            <w:r>
              <w:rPr>
                <w:rFonts w:cstheme="minorHAnsi"/>
              </w:rPr>
              <w:t>Shear Joy</w:t>
            </w:r>
          </w:p>
        </w:tc>
      </w:tr>
      <w:tr w:rsidR="00090C8F" w14:paraId="492044B8" w14:textId="77777777" w:rsidTr="0084348F">
        <w:tc>
          <w:tcPr>
            <w:tcW w:w="3500" w:type="dxa"/>
          </w:tcPr>
          <w:p w14:paraId="2C77791E" w14:textId="6BBC82B6" w:rsidR="00090C8F" w:rsidRDefault="00090C8F" w:rsidP="00862A29">
            <w:pPr>
              <w:jc w:val="both"/>
              <w:rPr>
                <w:rFonts w:cstheme="minorHAnsi"/>
              </w:rPr>
            </w:pPr>
            <w:r>
              <w:rPr>
                <w:rFonts w:cstheme="minorHAnsi"/>
              </w:rPr>
              <w:t>Bodwell’s Septic Service</w:t>
            </w:r>
          </w:p>
        </w:tc>
        <w:tc>
          <w:tcPr>
            <w:tcW w:w="3501" w:type="dxa"/>
          </w:tcPr>
          <w:p w14:paraId="7E6E39A7" w14:textId="20F2897D" w:rsidR="00090C8F" w:rsidRDefault="00090C8F" w:rsidP="00862A29">
            <w:pPr>
              <w:jc w:val="both"/>
              <w:rPr>
                <w:rFonts w:cstheme="minorHAnsi"/>
              </w:rPr>
            </w:pPr>
            <w:r>
              <w:rPr>
                <w:rFonts w:cstheme="minorHAnsi"/>
              </w:rPr>
              <w:t>K&amp;B Lawn Maintenance</w:t>
            </w:r>
          </w:p>
        </w:tc>
        <w:tc>
          <w:tcPr>
            <w:tcW w:w="3501" w:type="dxa"/>
          </w:tcPr>
          <w:p w14:paraId="65A6BFFD" w14:textId="65A67A8F" w:rsidR="00090C8F" w:rsidRDefault="00090C8F" w:rsidP="00862A29">
            <w:pPr>
              <w:jc w:val="both"/>
              <w:rPr>
                <w:rFonts w:cstheme="minorHAnsi"/>
              </w:rPr>
            </w:pPr>
            <w:r>
              <w:rPr>
                <w:rFonts w:cstheme="minorHAnsi"/>
              </w:rPr>
              <w:t>Warren’s Auto Repair</w:t>
            </w:r>
          </w:p>
        </w:tc>
      </w:tr>
      <w:tr w:rsidR="00090C8F" w14:paraId="567E94FE" w14:textId="77777777" w:rsidTr="0084348F">
        <w:tc>
          <w:tcPr>
            <w:tcW w:w="3500" w:type="dxa"/>
          </w:tcPr>
          <w:p w14:paraId="75F931B0" w14:textId="537FB6E4" w:rsidR="00090C8F" w:rsidRDefault="00090C8F" w:rsidP="00862A29">
            <w:pPr>
              <w:jc w:val="both"/>
              <w:rPr>
                <w:rFonts w:cstheme="minorHAnsi"/>
              </w:rPr>
            </w:pPr>
            <w:r>
              <w:rPr>
                <w:rFonts w:cstheme="minorHAnsi"/>
              </w:rPr>
              <w:t>Compass Point Quilts</w:t>
            </w:r>
          </w:p>
        </w:tc>
        <w:tc>
          <w:tcPr>
            <w:tcW w:w="3501" w:type="dxa"/>
          </w:tcPr>
          <w:p w14:paraId="73F42DE3" w14:textId="14120DF5" w:rsidR="00090C8F" w:rsidRDefault="00090C8F" w:rsidP="00862A29">
            <w:pPr>
              <w:jc w:val="both"/>
              <w:rPr>
                <w:rFonts w:cstheme="minorHAnsi"/>
              </w:rPr>
            </w:pPr>
            <w:r>
              <w:rPr>
                <w:rFonts w:cstheme="minorHAnsi"/>
              </w:rPr>
              <w:t>MAC Tactical</w:t>
            </w:r>
          </w:p>
        </w:tc>
        <w:tc>
          <w:tcPr>
            <w:tcW w:w="3501" w:type="dxa"/>
          </w:tcPr>
          <w:p w14:paraId="79914E87" w14:textId="3CF56FD1" w:rsidR="00090C8F" w:rsidRDefault="00090C8F" w:rsidP="00862A29">
            <w:pPr>
              <w:jc w:val="both"/>
              <w:rPr>
                <w:rFonts w:cstheme="minorHAnsi"/>
              </w:rPr>
            </w:pPr>
            <w:r>
              <w:rPr>
                <w:rFonts w:cstheme="minorHAnsi"/>
              </w:rPr>
              <w:t>Willow Road Watercolors</w:t>
            </w:r>
          </w:p>
        </w:tc>
      </w:tr>
      <w:tr w:rsidR="00090C8F" w14:paraId="282F9CC9" w14:textId="77777777" w:rsidTr="0084348F">
        <w:tc>
          <w:tcPr>
            <w:tcW w:w="3500" w:type="dxa"/>
          </w:tcPr>
          <w:p w14:paraId="5126A92B" w14:textId="53B2DACA" w:rsidR="00090C8F" w:rsidRDefault="00090C8F" w:rsidP="00862A29">
            <w:pPr>
              <w:jc w:val="both"/>
              <w:rPr>
                <w:rFonts w:cstheme="minorHAnsi"/>
              </w:rPr>
            </w:pPr>
            <w:r>
              <w:rPr>
                <w:rFonts w:cstheme="minorHAnsi"/>
              </w:rPr>
              <w:t>Dog Boarding LLC</w:t>
            </w:r>
          </w:p>
        </w:tc>
        <w:tc>
          <w:tcPr>
            <w:tcW w:w="3501" w:type="dxa"/>
          </w:tcPr>
          <w:p w14:paraId="5334A8BE" w14:textId="06019FEA" w:rsidR="00090C8F" w:rsidRDefault="00090C8F" w:rsidP="00862A29">
            <w:pPr>
              <w:jc w:val="both"/>
              <w:rPr>
                <w:rFonts w:cstheme="minorHAnsi"/>
              </w:rPr>
            </w:pPr>
            <w:proofErr w:type="spellStart"/>
            <w:r>
              <w:rPr>
                <w:rFonts w:cstheme="minorHAnsi"/>
              </w:rPr>
              <w:t>Ridabock</w:t>
            </w:r>
            <w:proofErr w:type="spellEnd"/>
            <w:r>
              <w:rPr>
                <w:rFonts w:cstheme="minorHAnsi"/>
              </w:rPr>
              <w:t xml:space="preserve"> Glass</w:t>
            </w:r>
          </w:p>
        </w:tc>
        <w:tc>
          <w:tcPr>
            <w:tcW w:w="3501" w:type="dxa"/>
          </w:tcPr>
          <w:p w14:paraId="263A5DDD" w14:textId="77777777" w:rsidR="00090C8F" w:rsidRDefault="00090C8F" w:rsidP="00862A29">
            <w:pPr>
              <w:jc w:val="both"/>
              <w:rPr>
                <w:rFonts w:cstheme="minorHAnsi"/>
              </w:rPr>
            </w:pPr>
          </w:p>
        </w:tc>
      </w:tr>
      <w:tr w:rsidR="00090C8F" w14:paraId="4B4CD3EF" w14:textId="77777777" w:rsidTr="0084348F">
        <w:tc>
          <w:tcPr>
            <w:tcW w:w="3500" w:type="dxa"/>
          </w:tcPr>
          <w:p w14:paraId="459E9905" w14:textId="731F4194" w:rsidR="00090C8F" w:rsidRDefault="00090C8F" w:rsidP="00862A29">
            <w:pPr>
              <w:jc w:val="both"/>
              <w:rPr>
                <w:rFonts w:cstheme="minorHAnsi"/>
              </w:rPr>
            </w:pPr>
            <w:r>
              <w:rPr>
                <w:rFonts w:cstheme="minorHAnsi"/>
              </w:rPr>
              <w:t>Eyelash Extensions</w:t>
            </w:r>
          </w:p>
        </w:tc>
        <w:tc>
          <w:tcPr>
            <w:tcW w:w="3501" w:type="dxa"/>
          </w:tcPr>
          <w:p w14:paraId="70613206" w14:textId="5692477B" w:rsidR="00090C8F" w:rsidRDefault="00090C8F" w:rsidP="00862A29">
            <w:pPr>
              <w:jc w:val="both"/>
              <w:rPr>
                <w:rFonts w:cstheme="minorHAnsi"/>
              </w:rPr>
            </w:pPr>
            <w:r>
              <w:rPr>
                <w:rFonts w:cstheme="minorHAnsi"/>
              </w:rPr>
              <w:t>Sea of Green Lawn Care</w:t>
            </w:r>
          </w:p>
        </w:tc>
        <w:tc>
          <w:tcPr>
            <w:tcW w:w="3501" w:type="dxa"/>
          </w:tcPr>
          <w:p w14:paraId="5BC90EE2" w14:textId="77777777" w:rsidR="00090C8F" w:rsidRDefault="00090C8F" w:rsidP="00862A29">
            <w:pPr>
              <w:jc w:val="both"/>
              <w:rPr>
                <w:rFonts w:cstheme="minorHAnsi"/>
              </w:rPr>
            </w:pPr>
          </w:p>
        </w:tc>
      </w:tr>
    </w:tbl>
    <w:p w14:paraId="6CB5948F" w14:textId="77777777" w:rsidR="00090C8F" w:rsidRPr="00090C8F" w:rsidRDefault="00090C8F" w:rsidP="00090C8F">
      <w:pPr>
        <w:spacing w:after="0"/>
        <w:jc w:val="both"/>
        <w:rPr>
          <w:rFonts w:cstheme="minorHAnsi"/>
          <w:sz w:val="16"/>
          <w:szCs w:val="16"/>
        </w:rPr>
      </w:pPr>
    </w:p>
    <w:p w14:paraId="62C07106" w14:textId="260EFE06" w:rsidR="00C30D92" w:rsidRPr="00C608D5" w:rsidRDefault="00C30D92" w:rsidP="00C30D92">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Vice Chair Cacciatore motioned to grant annual VISIBLE home occupation permits to the list as presented;</w:t>
      </w:r>
      <w:r w:rsidRPr="00385547">
        <w:rPr>
          <w:rFonts w:cstheme="minorHAnsi"/>
          <w:b/>
          <w:bCs/>
        </w:rPr>
        <w:t xml:space="preserve"> seconded by</w:t>
      </w:r>
      <w:r w:rsidRPr="003962AD">
        <w:rPr>
          <w:rFonts w:cstheme="minorHAnsi"/>
          <w:b/>
          <w:bCs/>
        </w:rPr>
        <w:t xml:space="preserve"> </w:t>
      </w:r>
      <w:r>
        <w:rPr>
          <w:rFonts w:cstheme="minorHAnsi"/>
          <w:b/>
          <w:bCs/>
        </w:rPr>
        <w:t>Mr. Nigrello</w:t>
      </w:r>
      <w:r w:rsidRPr="00385547">
        <w:rPr>
          <w:rFonts w:cstheme="minorHAnsi"/>
          <w:b/>
          <w:bCs/>
        </w:rPr>
        <w:t xml:space="preserve">.  </w:t>
      </w:r>
    </w:p>
    <w:p w14:paraId="57140C7E" w14:textId="77777777" w:rsidR="00C30D92" w:rsidRDefault="00C30D92" w:rsidP="00862A29">
      <w:pPr>
        <w:jc w:val="both"/>
        <w:rPr>
          <w:rFonts w:cstheme="minorHAnsi"/>
        </w:rPr>
      </w:pPr>
      <w:r>
        <w:rPr>
          <w:rFonts w:cstheme="minorHAnsi"/>
        </w:rPr>
        <w:t>Discussion: Confirmation was provided that any visible home occupations requiring fire department inspections will be presented to the board at a future meeting once those inspections have been conducted; the list presented this evening does not consist of home occupations with this requirement.  Discussion then ensued on any of the visible home occupations qualifying under grandfathered status.  Two businesses were noted (Warren’s Auto Repair and Bodwell’s Septic Service). These two home occupations will remain on the visible list until documentation has been provided to corroborate the grandfathered status.  Once confirmed, the home occupations will be reclassified and addressed at a future meeting.</w:t>
      </w:r>
    </w:p>
    <w:p w14:paraId="6FEC9B3C" w14:textId="77777777" w:rsidR="00735029" w:rsidRDefault="00C30D92" w:rsidP="00735029">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 xml:space="preserve"> </w:t>
      </w:r>
      <w:r w:rsidR="00735029" w:rsidRPr="00C30D92">
        <w:rPr>
          <w:rFonts w:cstheme="minorHAnsi"/>
          <w:b/>
          <w:bCs/>
        </w:rPr>
        <w:t xml:space="preserve">VOTE: </w:t>
      </w:r>
      <w:r w:rsidR="00735029">
        <w:rPr>
          <w:rFonts w:cstheme="minorHAnsi"/>
          <w:b/>
          <w:bCs/>
        </w:rPr>
        <w:t>The motion passed 3-0-0.</w:t>
      </w:r>
    </w:p>
    <w:p w14:paraId="4910530B" w14:textId="77777777" w:rsidR="00735029" w:rsidRDefault="00735029" w:rsidP="00735029">
      <w:pPr>
        <w:jc w:val="left"/>
        <w:rPr>
          <w:rFonts w:ascii="Calibri" w:eastAsia="Calibri" w:hAnsi="Calibri" w:cs="Calibri"/>
          <w14:ligatures w14:val="standardContextual"/>
        </w:rPr>
      </w:pPr>
      <w:r>
        <w:rPr>
          <w:rFonts w:ascii="Calibri" w:eastAsia="Calibri" w:hAnsi="Calibri" w:cs="Calibri"/>
          <w14:ligatures w14:val="standardContextual"/>
        </w:rPr>
        <w:t xml:space="preserve">Chairman Caron presented </w:t>
      </w:r>
      <w:r w:rsidRPr="00C30D92">
        <w:rPr>
          <w:rFonts w:ascii="Calibri" w:eastAsia="Calibri" w:hAnsi="Calibri" w:cs="Calibri"/>
          <w14:ligatures w14:val="standardContextual"/>
        </w:rPr>
        <w:t>VISIBLE home occupations</w:t>
      </w:r>
      <w:r>
        <w:rPr>
          <w:rFonts w:ascii="Calibri" w:eastAsia="Calibri" w:hAnsi="Calibri" w:cs="Calibri"/>
          <w14:ligatures w14:val="standardContextual"/>
        </w:rPr>
        <w:t xml:space="preserve"> up for annual renewal: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501"/>
        <w:gridCol w:w="3501"/>
      </w:tblGrid>
      <w:tr w:rsidR="0084348F" w14:paraId="1E3CD384" w14:textId="77777777" w:rsidTr="0084348F">
        <w:tc>
          <w:tcPr>
            <w:tcW w:w="3500" w:type="dxa"/>
          </w:tcPr>
          <w:p w14:paraId="3D8D8599" w14:textId="372FCF21" w:rsidR="0084348F" w:rsidRDefault="0084348F" w:rsidP="00862A29">
            <w:pPr>
              <w:jc w:val="both"/>
              <w:rPr>
                <w:rFonts w:cstheme="minorHAnsi"/>
              </w:rPr>
            </w:pPr>
            <w:r>
              <w:rPr>
                <w:rFonts w:cstheme="minorHAnsi"/>
              </w:rPr>
              <w:t>603 Dirt Works</w:t>
            </w:r>
          </w:p>
        </w:tc>
        <w:tc>
          <w:tcPr>
            <w:tcW w:w="3501" w:type="dxa"/>
          </w:tcPr>
          <w:p w14:paraId="794B108D" w14:textId="510913EC" w:rsidR="0084348F" w:rsidRDefault="0084348F" w:rsidP="00862A29">
            <w:pPr>
              <w:jc w:val="both"/>
              <w:rPr>
                <w:rFonts w:cstheme="minorHAnsi"/>
              </w:rPr>
            </w:pPr>
            <w:r>
              <w:rPr>
                <w:rFonts w:cstheme="minorHAnsi"/>
              </w:rPr>
              <w:t>Diana’s Country Dog Inn</w:t>
            </w:r>
          </w:p>
        </w:tc>
        <w:tc>
          <w:tcPr>
            <w:tcW w:w="3501" w:type="dxa"/>
          </w:tcPr>
          <w:p w14:paraId="4FC6F1F3" w14:textId="6D7431C1" w:rsidR="0084348F" w:rsidRDefault="0084348F" w:rsidP="00862A29">
            <w:pPr>
              <w:jc w:val="both"/>
              <w:rPr>
                <w:rFonts w:cstheme="minorHAnsi"/>
              </w:rPr>
            </w:pPr>
            <w:r>
              <w:rPr>
                <w:rFonts w:cstheme="minorHAnsi"/>
              </w:rPr>
              <w:t>FF Mech Welding</w:t>
            </w:r>
          </w:p>
        </w:tc>
      </w:tr>
      <w:tr w:rsidR="0084348F" w14:paraId="1EF90600" w14:textId="77777777" w:rsidTr="0084348F">
        <w:tc>
          <w:tcPr>
            <w:tcW w:w="3500" w:type="dxa"/>
          </w:tcPr>
          <w:p w14:paraId="1E8B396F" w14:textId="719C06FE" w:rsidR="0084348F" w:rsidRDefault="0084348F" w:rsidP="00862A29">
            <w:pPr>
              <w:jc w:val="both"/>
              <w:rPr>
                <w:rFonts w:cstheme="minorHAnsi"/>
              </w:rPr>
            </w:pPr>
            <w:r>
              <w:rPr>
                <w:rFonts w:cstheme="minorHAnsi"/>
              </w:rPr>
              <w:t>American City Homes</w:t>
            </w:r>
          </w:p>
        </w:tc>
        <w:tc>
          <w:tcPr>
            <w:tcW w:w="3501" w:type="dxa"/>
          </w:tcPr>
          <w:p w14:paraId="5E271FEE" w14:textId="774B1B4E" w:rsidR="0084348F" w:rsidRDefault="0084348F" w:rsidP="00862A29">
            <w:pPr>
              <w:jc w:val="both"/>
              <w:rPr>
                <w:rFonts w:cstheme="minorHAnsi"/>
              </w:rPr>
            </w:pPr>
            <w:r>
              <w:rPr>
                <w:rFonts w:cstheme="minorHAnsi"/>
              </w:rPr>
              <w:t>Ditucci Petroleum</w:t>
            </w:r>
          </w:p>
        </w:tc>
        <w:tc>
          <w:tcPr>
            <w:tcW w:w="3501" w:type="dxa"/>
          </w:tcPr>
          <w:p w14:paraId="1E00C7AD" w14:textId="678EC08C" w:rsidR="0084348F" w:rsidRDefault="0084348F" w:rsidP="00862A29">
            <w:pPr>
              <w:jc w:val="both"/>
              <w:rPr>
                <w:rFonts w:cstheme="minorHAnsi"/>
              </w:rPr>
            </w:pPr>
            <w:r>
              <w:rPr>
                <w:rFonts w:cstheme="minorHAnsi"/>
              </w:rPr>
              <w:t>Vicki Brown Marketing</w:t>
            </w:r>
          </w:p>
        </w:tc>
      </w:tr>
    </w:tbl>
    <w:p w14:paraId="0E903DFF" w14:textId="32B0E4CA" w:rsidR="00735029" w:rsidRPr="00C608D5" w:rsidRDefault="00735029" w:rsidP="00735029">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Vice Chair Cacciatore motioned to grant annual INVISIBLE home occupation permits to the list as presented;</w:t>
      </w:r>
      <w:r w:rsidRPr="00385547">
        <w:rPr>
          <w:rFonts w:cstheme="minorHAnsi"/>
          <w:b/>
          <w:bCs/>
        </w:rPr>
        <w:t xml:space="preserve"> seconded by</w:t>
      </w:r>
      <w:r w:rsidRPr="003962AD">
        <w:rPr>
          <w:rFonts w:cstheme="minorHAnsi"/>
          <w:b/>
          <w:bCs/>
        </w:rPr>
        <w:t xml:space="preserve"> </w:t>
      </w:r>
      <w:r>
        <w:rPr>
          <w:rFonts w:cstheme="minorHAnsi"/>
          <w:b/>
          <w:bCs/>
        </w:rPr>
        <w:t>Mr. Nigrello</w:t>
      </w:r>
      <w:r w:rsidRPr="00385547">
        <w:rPr>
          <w:rFonts w:cstheme="minorHAnsi"/>
          <w:b/>
          <w:bCs/>
        </w:rPr>
        <w:t xml:space="preserve">.  </w:t>
      </w:r>
      <w:r>
        <w:rPr>
          <w:rFonts w:cstheme="minorHAnsi"/>
          <w:b/>
          <w:bCs/>
        </w:rPr>
        <w:t>The motion passed 3-0-0.</w:t>
      </w:r>
    </w:p>
    <w:p w14:paraId="553E3567" w14:textId="0D4AA58D" w:rsidR="00E34BC5" w:rsidRDefault="00E34BC5" w:rsidP="00862A29">
      <w:pPr>
        <w:jc w:val="both"/>
        <w:rPr>
          <w:rFonts w:cstheme="minorHAnsi"/>
          <w:b/>
          <w:bCs/>
        </w:rPr>
      </w:pPr>
      <w:r>
        <w:rPr>
          <w:rFonts w:cstheme="minorHAnsi"/>
          <w:b/>
          <w:bCs/>
        </w:rPr>
        <w:lastRenderedPageBreak/>
        <w:t>DISCUSSION ITEMS</w:t>
      </w:r>
    </w:p>
    <w:p w14:paraId="17D64B07" w14:textId="6ABA77BF" w:rsidR="002C7939" w:rsidRPr="004A73AD" w:rsidRDefault="002C7939" w:rsidP="00862A29">
      <w:pPr>
        <w:jc w:val="both"/>
        <w:rPr>
          <w:rFonts w:cstheme="minorHAnsi"/>
          <w:b/>
          <w:bCs/>
        </w:rPr>
      </w:pPr>
      <w:r w:rsidRPr="004A73AD">
        <w:rPr>
          <w:rFonts w:cstheme="minorHAnsi"/>
          <w:b/>
          <w:bCs/>
        </w:rPr>
        <w:t>#</w:t>
      </w:r>
      <w:r w:rsidR="00735029">
        <w:rPr>
          <w:rFonts w:cstheme="minorHAnsi"/>
          <w:b/>
          <w:bCs/>
        </w:rPr>
        <w:t>1</w:t>
      </w:r>
      <w:r w:rsidRPr="004A73AD">
        <w:rPr>
          <w:rFonts w:cstheme="minorHAnsi"/>
          <w:b/>
          <w:bCs/>
        </w:rPr>
        <w:t xml:space="preserve">. </w:t>
      </w:r>
      <w:r w:rsidR="00735029">
        <w:rPr>
          <w:rFonts w:cstheme="minorHAnsi"/>
          <w:b/>
          <w:bCs/>
        </w:rPr>
        <w:t>DAN BODWELL &amp; SONS BIOLOGICAL RECYCLING: HOME OCCUPATION RENEWAL</w:t>
      </w:r>
    </w:p>
    <w:p w14:paraId="3E40AEA9" w14:textId="7340754F" w:rsidR="002C7939" w:rsidRDefault="00735029" w:rsidP="00862A29">
      <w:pPr>
        <w:jc w:val="both"/>
        <w:rPr>
          <w:rFonts w:cstheme="minorHAnsi"/>
        </w:rPr>
      </w:pPr>
      <w:r>
        <w:rPr>
          <w:rFonts w:cstheme="minorHAnsi"/>
        </w:rPr>
        <w:t>Town Administrator Ruelle informed the Board the home occupation for this business was not renewed last year because the town did not receive a completed renewal application – it is suspected the application</w:t>
      </w:r>
      <w:r w:rsidR="00C8071B">
        <w:rPr>
          <w:rFonts w:cstheme="minorHAnsi"/>
        </w:rPr>
        <w:t xml:space="preserve"> may have been lost in the mail and the applicant did not follow up on having not received a renewal permit.  This came to light this year when Mr. Bodwell noticed he did not get a renewal form for this year.  </w:t>
      </w:r>
      <w:r w:rsidR="00E9671A">
        <w:rPr>
          <w:rFonts w:cstheme="minorHAnsi"/>
        </w:rPr>
        <w:t>Discussion ensued on the home occupation operation and its bankruptcy status and how this relates to the home occupation permit renewal process. It was noted that although the biological recycling portion of the business operations is no longer in operation</w:t>
      </w:r>
      <w:r w:rsidR="0084348F">
        <w:rPr>
          <w:rFonts w:cstheme="minorHAnsi"/>
        </w:rPr>
        <w:t>,</w:t>
      </w:r>
      <w:r w:rsidR="00E9671A">
        <w:rPr>
          <w:rFonts w:cstheme="minorHAnsi"/>
        </w:rPr>
        <w:t xml:space="preserve"> and in the process of being closed by the state through the bankruptcy process, other activities and permitted uses under the business name are still in operation (excavation, trucking, etc.). Additionally, Mr. Bodwell is scheduled to meet with the Planning Board to discuss other uses for the property.  By general consent, the Board agreed to consult with legal counsel prior to renewing th</w:t>
      </w:r>
      <w:r w:rsidR="0084348F">
        <w:rPr>
          <w:rFonts w:cstheme="minorHAnsi"/>
        </w:rPr>
        <w:t>is</w:t>
      </w:r>
      <w:r w:rsidR="00E9671A">
        <w:rPr>
          <w:rFonts w:cstheme="minorHAnsi"/>
        </w:rPr>
        <w:t xml:space="preserve"> home occupation to ensure </w:t>
      </w:r>
      <w:r w:rsidR="002C5349">
        <w:rPr>
          <w:rFonts w:cstheme="minorHAnsi"/>
        </w:rPr>
        <w:t>the renewal does not conflict with the bankruptcy process</w:t>
      </w:r>
      <w:r w:rsidR="00E9671A">
        <w:rPr>
          <w:rFonts w:cstheme="minorHAnsi"/>
        </w:rPr>
        <w:t xml:space="preserve">. </w:t>
      </w:r>
    </w:p>
    <w:p w14:paraId="6AC10AA0" w14:textId="7D7FC249" w:rsidR="005B1BA6" w:rsidRPr="00AE19A2" w:rsidRDefault="005B1BA6" w:rsidP="00862A29">
      <w:pPr>
        <w:jc w:val="both"/>
        <w:rPr>
          <w:rFonts w:cstheme="minorHAnsi"/>
          <w:b/>
          <w:bCs/>
        </w:rPr>
      </w:pPr>
      <w:r w:rsidRPr="00AE19A2">
        <w:rPr>
          <w:rFonts w:cstheme="minorHAnsi"/>
          <w:b/>
          <w:bCs/>
        </w:rPr>
        <w:t>#</w:t>
      </w:r>
      <w:r w:rsidR="002C5349">
        <w:rPr>
          <w:rFonts w:cstheme="minorHAnsi"/>
          <w:b/>
          <w:bCs/>
        </w:rPr>
        <w:t>2</w:t>
      </w:r>
      <w:r w:rsidR="00A747BB">
        <w:rPr>
          <w:rFonts w:cstheme="minorHAnsi"/>
          <w:b/>
          <w:bCs/>
        </w:rPr>
        <w:t>.</w:t>
      </w:r>
      <w:r w:rsidRPr="00AE19A2">
        <w:rPr>
          <w:rFonts w:cstheme="minorHAnsi"/>
          <w:b/>
          <w:bCs/>
        </w:rPr>
        <w:t xml:space="preserve"> </w:t>
      </w:r>
      <w:r w:rsidR="002C5349">
        <w:rPr>
          <w:rFonts w:cstheme="minorHAnsi"/>
          <w:b/>
          <w:bCs/>
        </w:rPr>
        <w:t>CONSERVATION KAYAK TRIP</w:t>
      </w:r>
    </w:p>
    <w:p w14:paraId="105794DE" w14:textId="4717C945" w:rsidR="008678C4" w:rsidRDefault="002C5349" w:rsidP="00862A29">
      <w:pPr>
        <w:jc w:val="both"/>
        <w:rPr>
          <w:rFonts w:cstheme="minorHAnsi"/>
        </w:rPr>
      </w:pPr>
      <w:r>
        <w:rPr>
          <w:rFonts w:cstheme="minorHAnsi"/>
        </w:rPr>
        <w:t>Conservation Commission member Gordon Powers pr</w:t>
      </w:r>
      <w:r w:rsidR="00F04F60">
        <w:rPr>
          <w:rFonts w:cstheme="minorHAnsi"/>
        </w:rPr>
        <w:t xml:space="preserve">esented a Conservation Commission-sponsored kayak trip event for Selectmen approval.  The event consists of offering a </w:t>
      </w:r>
      <w:r w:rsidR="00FA083D">
        <w:rPr>
          <w:rFonts w:cstheme="minorHAnsi"/>
        </w:rPr>
        <w:t>one-to-two-hour</w:t>
      </w:r>
      <w:r w:rsidR="00F04F60">
        <w:rPr>
          <w:rFonts w:cstheme="minorHAnsi"/>
        </w:rPr>
        <w:t xml:space="preserve"> guided kayak/canoe trip around Powwow Pond beginning at the Town boat launch, traversing under the railroad trestle to </w:t>
      </w:r>
      <w:proofErr w:type="spellStart"/>
      <w:r w:rsidR="00F04F60">
        <w:rPr>
          <w:rFonts w:cstheme="minorHAnsi"/>
        </w:rPr>
        <w:t>Tricklin</w:t>
      </w:r>
      <w:proofErr w:type="spellEnd"/>
      <w:r w:rsidR="00F04F60">
        <w:rPr>
          <w:rFonts w:cstheme="minorHAnsi"/>
        </w:rPr>
        <w:t xml:space="preserve"> Falls, back around and up into the Kingston side of the pond</w:t>
      </w:r>
      <w:r w:rsidR="000D1083">
        <w:rPr>
          <w:rFonts w:cstheme="minorHAnsi"/>
        </w:rPr>
        <w:t>.</w:t>
      </w:r>
      <w:r w:rsidR="00F04F60">
        <w:rPr>
          <w:rFonts w:cstheme="minorHAnsi"/>
        </w:rPr>
        <w:t xml:space="preserve"> Participants would be required to sign a waiver, wear life jackets, and bring their own kayak or canoe. This event w</w:t>
      </w:r>
      <w:r w:rsidR="00FA083D">
        <w:rPr>
          <w:rFonts w:cstheme="minorHAnsi"/>
        </w:rPr>
        <w:t>ou</w:t>
      </w:r>
      <w:r w:rsidR="00F04F60">
        <w:rPr>
          <w:rFonts w:cstheme="minorHAnsi"/>
        </w:rPr>
        <w:t>l</w:t>
      </w:r>
      <w:r w:rsidR="00FA083D">
        <w:rPr>
          <w:rFonts w:cstheme="minorHAnsi"/>
        </w:rPr>
        <w:t>d</w:t>
      </w:r>
      <w:r w:rsidR="00F04F60">
        <w:rPr>
          <w:rFonts w:cstheme="minorHAnsi"/>
        </w:rPr>
        <w:t xml:space="preserve"> familiarize residents with the pond and promote preservation and conservation efforts. The event would be held on August 26</w:t>
      </w:r>
      <w:r w:rsidR="00F04F60" w:rsidRPr="00F04F60">
        <w:rPr>
          <w:rFonts w:cstheme="minorHAnsi"/>
          <w:vertAlign w:val="superscript"/>
        </w:rPr>
        <w:t>th</w:t>
      </w:r>
      <w:r w:rsidR="00F04F60">
        <w:rPr>
          <w:rFonts w:cstheme="minorHAnsi"/>
        </w:rPr>
        <w:t xml:space="preserve"> </w:t>
      </w:r>
      <w:r w:rsidR="003F0530">
        <w:rPr>
          <w:rFonts w:cstheme="minorHAnsi"/>
        </w:rPr>
        <w:t xml:space="preserve">and promoted through the </w:t>
      </w:r>
      <w:r w:rsidR="00FA083D">
        <w:rPr>
          <w:rFonts w:cstheme="minorHAnsi"/>
        </w:rPr>
        <w:t>library</w:t>
      </w:r>
      <w:r w:rsidR="003F0530">
        <w:rPr>
          <w:rFonts w:cstheme="minorHAnsi"/>
        </w:rPr>
        <w:t xml:space="preserve"> newsletter and the Carriage Towne News.</w:t>
      </w:r>
      <w:r w:rsidR="00F04F60">
        <w:rPr>
          <w:rFonts w:cstheme="minorHAnsi"/>
        </w:rPr>
        <w:t xml:space="preserve"> </w:t>
      </w:r>
    </w:p>
    <w:p w14:paraId="63DDEE3A" w14:textId="6447DF4E" w:rsidR="00F04F60" w:rsidRDefault="00F04F60" w:rsidP="00862A29">
      <w:pPr>
        <w:jc w:val="both"/>
        <w:rPr>
          <w:rFonts w:cstheme="minorHAnsi"/>
        </w:rPr>
      </w:pPr>
      <w:r>
        <w:rPr>
          <w:rFonts w:cstheme="minorHAnsi"/>
        </w:rPr>
        <w:t xml:space="preserve">Discussion ensued on insurance liabilities which would be addressed through the waiver, requiring all vehicles parking at the boat landing to </w:t>
      </w:r>
      <w:r w:rsidR="00FA083D">
        <w:rPr>
          <w:rFonts w:cstheme="minorHAnsi"/>
        </w:rPr>
        <w:t>display</w:t>
      </w:r>
      <w:r>
        <w:rPr>
          <w:rFonts w:cstheme="minorHAnsi"/>
        </w:rPr>
        <w:t xml:space="preserve"> town stickers, that any minor child wishing to participate must having parental permission which is addressed through the waiver</w:t>
      </w:r>
      <w:r w:rsidR="003F0530">
        <w:rPr>
          <w:rFonts w:cstheme="minorHAnsi"/>
        </w:rPr>
        <w:t>, and the availability of on-call emergency personnel</w:t>
      </w:r>
      <w:r>
        <w:rPr>
          <w:rFonts w:cstheme="minorHAnsi"/>
        </w:rPr>
        <w:t>.</w:t>
      </w:r>
      <w:r w:rsidR="003F0530">
        <w:rPr>
          <w:rFonts w:cstheme="minorHAnsi"/>
        </w:rPr>
        <w:t xml:space="preserve">  Both police and fire weighed in noting the limitations for fire/emergency personnel to standby at the shoreline as well as the jurisdiction of the pond by the state’s Marine Patrol.  It was agreed</w:t>
      </w:r>
      <w:r w:rsidR="00FA083D">
        <w:rPr>
          <w:rFonts w:cstheme="minorHAnsi"/>
        </w:rPr>
        <w:t xml:space="preserve"> that 1)</w:t>
      </w:r>
      <w:r w:rsidR="003F0530">
        <w:rPr>
          <w:rFonts w:cstheme="minorHAnsi"/>
        </w:rPr>
        <w:t xml:space="preserve"> the 911 emergency system would serve as the on-call emergency standby, </w:t>
      </w:r>
      <w:r w:rsidR="00FA083D">
        <w:rPr>
          <w:rFonts w:cstheme="minorHAnsi"/>
        </w:rPr>
        <w:t xml:space="preserve">2) </w:t>
      </w:r>
      <w:r w:rsidR="003F0530">
        <w:rPr>
          <w:rFonts w:cstheme="minorHAnsi"/>
        </w:rPr>
        <w:t xml:space="preserve">the waiver would suffice for liability and parental permission, </w:t>
      </w:r>
      <w:r w:rsidR="00C16E6D">
        <w:rPr>
          <w:rFonts w:cstheme="minorHAnsi"/>
        </w:rPr>
        <w:t xml:space="preserve">and </w:t>
      </w:r>
      <w:r w:rsidR="00FA083D">
        <w:rPr>
          <w:rFonts w:cstheme="minorHAnsi"/>
        </w:rPr>
        <w:t xml:space="preserve">3) </w:t>
      </w:r>
      <w:r w:rsidR="003F0530">
        <w:rPr>
          <w:rFonts w:cstheme="minorHAnsi"/>
        </w:rPr>
        <w:t>the trip details were acceptable</w:t>
      </w:r>
      <w:r w:rsidR="00C16E6D">
        <w:rPr>
          <w:rFonts w:cstheme="minorHAnsi"/>
        </w:rPr>
        <w:t>.</w:t>
      </w:r>
    </w:p>
    <w:p w14:paraId="16692800" w14:textId="0B40FF87" w:rsidR="00AE19A2" w:rsidRPr="00C608D5" w:rsidRDefault="00AE19A2" w:rsidP="00AE19A2">
      <w:pPr>
        <w:pBdr>
          <w:top w:val="single" w:sz="4" w:space="1" w:color="auto"/>
          <w:left w:val="single" w:sz="4" w:space="4" w:color="auto"/>
          <w:bottom w:val="single" w:sz="4" w:space="1" w:color="auto"/>
          <w:right w:val="single" w:sz="4" w:space="4" w:color="auto"/>
        </w:pBdr>
        <w:jc w:val="both"/>
        <w:rPr>
          <w:rFonts w:cstheme="minorHAnsi"/>
          <w:b/>
          <w:bCs/>
        </w:rPr>
      </w:pPr>
      <w:bookmarkStart w:id="8" w:name="_Hlk137569187"/>
      <w:r w:rsidRPr="00385547">
        <w:rPr>
          <w:rFonts w:cstheme="minorHAnsi"/>
          <w:b/>
          <w:bCs/>
        </w:rPr>
        <w:t xml:space="preserve">MOTION: </w:t>
      </w:r>
      <w:r w:rsidR="00C16E6D">
        <w:rPr>
          <w:rFonts w:cstheme="minorHAnsi"/>
          <w:b/>
          <w:bCs/>
        </w:rPr>
        <w:t xml:space="preserve">Mr. Nigrello </w:t>
      </w:r>
      <w:r>
        <w:rPr>
          <w:rFonts w:cstheme="minorHAnsi"/>
          <w:b/>
          <w:bCs/>
        </w:rPr>
        <w:t xml:space="preserve">motioned </w:t>
      </w:r>
      <w:r w:rsidR="000D1083">
        <w:rPr>
          <w:rFonts w:cstheme="minorHAnsi"/>
          <w:b/>
          <w:bCs/>
        </w:rPr>
        <w:t xml:space="preserve">to approve </w:t>
      </w:r>
      <w:r w:rsidR="00C16E6D">
        <w:rPr>
          <w:rFonts w:cstheme="minorHAnsi"/>
          <w:b/>
          <w:bCs/>
        </w:rPr>
        <w:t>the Conservation Commission’s August 26</w:t>
      </w:r>
      <w:r w:rsidR="00C16E6D" w:rsidRPr="00C16E6D">
        <w:rPr>
          <w:rFonts w:cstheme="minorHAnsi"/>
          <w:b/>
          <w:bCs/>
          <w:vertAlign w:val="superscript"/>
        </w:rPr>
        <w:t>th</w:t>
      </w:r>
      <w:r w:rsidR="00C16E6D">
        <w:rPr>
          <w:rFonts w:cstheme="minorHAnsi"/>
          <w:b/>
          <w:bCs/>
        </w:rPr>
        <w:t xml:space="preserve"> Kayak Trip event as presented</w:t>
      </w:r>
      <w:r>
        <w:rPr>
          <w:rFonts w:cstheme="minorHAnsi"/>
          <w:b/>
          <w:bCs/>
        </w:rPr>
        <w:t>; seconded by</w:t>
      </w:r>
      <w:r w:rsidR="00C16E6D" w:rsidRPr="00C16E6D">
        <w:rPr>
          <w:rFonts w:cstheme="minorHAnsi"/>
          <w:b/>
          <w:bCs/>
        </w:rPr>
        <w:t xml:space="preserve"> </w:t>
      </w:r>
      <w:r w:rsidR="00C16E6D">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bookmarkEnd w:id="8"/>
    <w:p w14:paraId="0638C4F1" w14:textId="5AF20970" w:rsidR="00AE19A2" w:rsidRPr="002F763F" w:rsidRDefault="00A747BB" w:rsidP="00862A29">
      <w:pPr>
        <w:jc w:val="both"/>
        <w:rPr>
          <w:rFonts w:cstheme="minorHAnsi"/>
          <w:b/>
          <w:bCs/>
        </w:rPr>
      </w:pPr>
      <w:r w:rsidRPr="002F763F">
        <w:rPr>
          <w:rFonts w:cstheme="minorHAnsi"/>
          <w:b/>
          <w:bCs/>
        </w:rPr>
        <w:t>#</w:t>
      </w:r>
      <w:r w:rsidR="00C16E6D">
        <w:rPr>
          <w:rFonts w:cstheme="minorHAnsi"/>
          <w:b/>
          <w:bCs/>
        </w:rPr>
        <w:t>3</w:t>
      </w:r>
      <w:r w:rsidRPr="002F763F">
        <w:rPr>
          <w:rFonts w:cstheme="minorHAnsi"/>
          <w:b/>
          <w:bCs/>
        </w:rPr>
        <w:t xml:space="preserve">. </w:t>
      </w:r>
      <w:r w:rsidR="00C16E6D">
        <w:rPr>
          <w:rFonts w:cstheme="minorHAnsi"/>
          <w:b/>
          <w:bCs/>
        </w:rPr>
        <w:t>EMERAL</w:t>
      </w:r>
      <w:r w:rsidR="005516C6">
        <w:rPr>
          <w:rFonts w:cstheme="minorHAnsi"/>
          <w:b/>
          <w:bCs/>
        </w:rPr>
        <w:t>D</w:t>
      </w:r>
      <w:r w:rsidR="00C16E6D">
        <w:rPr>
          <w:rFonts w:cstheme="minorHAnsi"/>
          <w:b/>
          <w:bCs/>
        </w:rPr>
        <w:t xml:space="preserve"> ASH BORER CAPITAL RESERVE FUND WITHDRAWAL OF $400</w:t>
      </w:r>
    </w:p>
    <w:p w14:paraId="7788A947" w14:textId="18D355F8" w:rsidR="00463844" w:rsidRDefault="005516C6" w:rsidP="00862A29">
      <w:pPr>
        <w:jc w:val="both"/>
        <w:rPr>
          <w:rFonts w:cstheme="minorHAnsi"/>
        </w:rPr>
      </w:pPr>
      <w:r>
        <w:rPr>
          <w:rFonts w:cstheme="minorHAnsi"/>
        </w:rPr>
        <w:t>The board discussed the need to treat tree</w:t>
      </w:r>
      <w:r w:rsidR="00FA083D">
        <w:rPr>
          <w:rFonts w:cstheme="minorHAnsi"/>
        </w:rPr>
        <w:t>s</w:t>
      </w:r>
      <w:r>
        <w:rPr>
          <w:rFonts w:cstheme="minorHAnsi"/>
        </w:rPr>
        <w:t xml:space="preserve"> in the cemetery every two years </w:t>
      </w:r>
      <w:r w:rsidR="00FA083D">
        <w:rPr>
          <w:rFonts w:cstheme="minorHAnsi"/>
        </w:rPr>
        <w:t>against</w:t>
      </w:r>
      <w:r>
        <w:rPr>
          <w:rFonts w:cstheme="minorHAnsi"/>
        </w:rPr>
        <w:t xml:space="preserve"> the Emerald Ash Borer, an </w:t>
      </w:r>
      <w:r w:rsidRPr="005516C6">
        <w:rPr>
          <w:rFonts w:cstheme="minorHAnsi"/>
        </w:rPr>
        <w:t xml:space="preserve">invasive species </w:t>
      </w:r>
      <w:r>
        <w:rPr>
          <w:rFonts w:cstheme="minorHAnsi"/>
        </w:rPr>
        <w:t>that</w:t>
      </w:r>
      <w:r w:rsidRPr="005516C6">
        <w:rPr>
          <w:rFonts w:cstheme="minorHAnsi"/>
        </w:rPr>
        <w:t xml:space="preserve"> is highly destructive to ash trees</w:t>
      </w:r>
      <w:r>
        <w:rPr>
          <w:rFonts w:cstheme="minorHAnsi"/>
        </w:rPr>
        <w:t>, further</w:t>
      </w:r>
      <w:r w:rsidRPr="005516C6">
        <w:rPr>
          <w:rFonts w:cstheme="minorHAnsi"/>
        </w:rPr>
        <w:t xml:space="preserve"> </w:t>
      </w:r>
      <w:r>
        <w:rPr>
          <w:rFonts w:cstheme="minorHAnsi"/>
        </w:rPr>
        <w:t xml:space="preserve">noting </w:t>
      </w:r>
      <w:r w:rsidR="00FA083D">
        <w:rPr>
          <w:rFonts w:cstheme="minorHAnsi"/>
        </w:rPr>
        <w:t xml:space="preserve">the </w:t>
      </w:r>
      <w:r>
        <w:rPr>
          <w:rFonts w:cstheme="minorHAnsi"/>
        </w:rPr>
        <w:t>cost to do so this year is $400 which would be funded by the Emerald Ash Borer Capital Reserve Fund.</w:t>
      </w:r>
      <w:r w:rsidR="002F763F">
        <w:rPr>
          <w:rFonts w:cstheme="minorHAnsi"/>
        </w:rPr>
        <w:t xml:space="preserve"> </w:t>
      </w:r>
    </w:p>
    <w:p w14:paraId="033A7D5D" w14:textId="49F2DB35" w:rsidR="005516C6" w:rsidRPr="00C608D5" w:rsidRDefault="005516C6" w:rsidP="005516C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 motioned to withdraw $400 from the Emerald Ash Borer Capital Reserve Fund</w:t>
      </w:r>
      <w:r w:rsidR="00FA083D">
        <w:rPr>
          <w:rFonts w:cstheme="minorHAnsi"/>
          <w:b/>
          <w:bCs/>
        </w:rPr>
        <w:t xml:space="preserve"> for the purpose as presented</w:t>
      </w:r>
      <w:r>
        <w:rPr>
          <w:rFonts w:cstheme="minorHAnsi"/>
          <w:b/>
          <w:bCs/>
        </w:rPr>
        <w:t>; seconded by</w:t>
      </w:r>
      <w:r w:rsidRPr="00C16E6D">
        <w:rPr>
          <w:rFonts w:cstheme="minorHAnsi"/>
          <w:b/>
          <w:bCs/>
        </w:rPr>
        <w:t xml:space="preserve"> </w:t>
      </w:r>
      <w:r>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703CCE59" w14:textId="6702B978" w:rsidR="00E34BC5" w:rsidRPr="002F763F" w:rsidRDefault="002F763F" w:rsidP="00862A29">
      <w:pPr>
        <w:jc w:val="both"/>
        <w:rPr>
          <w:rFonts w:cstheme="minorHAnsi"/>
          <w:b/>
          <w:bCs/>
        </w:rPr>
      </w:pPr>
      <w:r w:rsidRPr="002F763F">
        <w:rPr>
          <w:rFonts w:cstheme="minorHAnsi"/>
          <w:b/>
          <w:bCs/>
        </w:rPr>
        <w:t>#</w:t>
      </w:r>
      <w:r w:rsidR="005516C6">
        <w:rPr>
          <w:rFonts w:cstheme="minorHAnsi"/>
          <w:b/>
          <w:bCs/>
        </w:rPr>
        <w:t>4.</w:t>
      </w:r>
      <w:r w:rsidRPr="002F763F">
        <w:rPr>
          <w:rFonts w:cstheme="minorHAnsi"/>
          <w:b/>
          <w:bCs/>
        </w:rPr>
        <w:t xml:space="preserve"> </w:t>
      </w:r>
      <w:r w:rsidR="005516C6">
        <w:rPr>
          <w:rFonts w:cstheme="minorHAnsi"/>
          <w:b/>
          <w:bCs/>
        </w:rPr>
        <w:t>OLD TOWN HALL/GRANGE BUILDING</w:t>
      </w:r>
    </w:p>
    <w:p w14:paraId="2528B977" w14:textId="453DC1F6" w:rsidR="002F763F" w:rsidRDefault="00402BC7" w:rsidP="00862A29">
      <w:pPr>
        <w:jc w:val="both"/>
        <w:rPr>
          <w:rFonts w:cstheme="minorHAnsi"/>
        </w:rPr>
      </w:pPr>
      <w:r>
        <w:rPr>
          <w:rFonts w:cstheme="minorHAnsi"/>
        </w:rPr>
        <w:t xml:space="preserve">Dennis Quintal and Kerri Marshall presented an update on the Old Town Hall and Railroad Depot restoration projects noting they are at the point where the artifacts and historical documents in the buildings need to be inventoried, </w:t>
      </w:r>
      <w:r w:rsidR="00CA1AA5">
        <w:rPr>
          <w:rFonts w:cstheme="minorHAnsi"/>
        </w:rPr>
        <w:t>catalogued,</w:t>
      </w:r>
      <w:r>
        <w:rPr>
          <w:rFonts w:cstheme="minorHAnsi"/>
        </w:rPr>
        <w:t xml:space="preserve"> and placed in dry storage, </w:t>
      </w:r>
      <w:r w:rsidR="00FA083D">
        <w:rPr>
          <w:rFonts w:cstheme="minorHAnsi"/>
        </w:rPr>
        <w:t xml:space="preserve">and </w:t>
      </w:r>
      <w:r>
        <w:rPr>
          <w:rFonts w:cstheme="minorHAnsi"/>
        </w:rPr>
        <w:t>not</w:t>
      </w:r>
      <w:r w:rsidR="00FA083D">
        <w:rPr>
          <w:rFonts w:cstheme="minorHAnsi"/>
        </w:rPr>
        <w:t xml:space="preserve">ed </w:t>
      </w:r>
      <w:r>
        <w:rPr>
          <w:rFonts w:cstheme="minorHAnsi"/>
        </w:rPr>
        <w:t xml:space="preserve">Dan Guilmette has agreed to </w:t>
      </w:r>
      <w:r w:rsidR="00481E3B">
        <w:rPr>
          <w:rFonts w:cstheme="minorHAnsi"/>
        </w:rPr>
        <w:t>lead</w:t>
      </w:r>
      <w:r>
        <w:rPr>
          <w:rFonts w:cstheme="minorHAnsi"/>
        </w:rPr>
        <w:t xml:space="preserve"> this project.  The dry storage options </w:t>
      </w:r>
      <w:r w:rsidR="00481E3B">
        <w:rPr>
          <w:rFonts w:cstheme="minorHAnsi"/>
        </w:rPr>
        <w:t>include</w:t>
      </w:r>
      <w:r>
        <w:rPr>
          <w:rFonts w:cstheme="minorHAnsi"/>
        </w:rPr>
        <w:t xml:space="preserve"> the storage containers downtown </w:t>
      </w:r>
      <w:r w:rsidR="00481E3B">
        <w:rPr>
          <w:rFonts w:cstheme="minorHAnsi"/>
        </w:rPr>
        <w:t>with</w:t>
      </w:r>
      <w:r>
        <w:rPr>
          <w:rFonts w:cstheme="minorHAnsi"/>
        </w:rPr>
        <w:t xml:space="preserve"> units available at the end of the month</w:t>
      </w:r>
      <w:r w:rsidR="00481E3B">
        <w:rPr>
          <w:rFonts w:cstheme="minorHAnsi"/>
        </w:rPr>
        <w:t xml:space="preserve"> at a cost of $130 per month for a 10x10 unit</w:t>
      </w:r>
      <w:r>
        <w:rPr>
          <w:rFonts w:cstheme="minorHAnsi"/>
        </w:rPr>
        <w:t xml:space="preserve">.  Heat and air conditioning is not required as neither the Old Town Hall or Railroad Depot are heated </w:t>
      </w:r>
      <w:r w:rsidR="00FA083D">
        <w:rPr>
          <w:rFonts w:cstheme="minorHAnsi"/>
        </w:rPr>
        <w:t>n</w:t>
      </w:r>
      <w:r>
        <w:rPr>
          <w:rFonts w:cstheme="minorHAnsi"/>
        </w:rPr>
        <w:t xml:space="preserve">or </w:t>
      </w:r>
      <w:r>
        <w:rPr>
          <w:rFonts w:cstheme="minorHAnsi"/>
        </w:rPr>
        <w:lastRenderedPageBreak/>
        <w:t xml:space="preserve">air conditioned. </w:t>
      </w:r>
      <w:r w:rsidR="00481E3B">
        <w:rPr>
          <w:rFonts w:cstheme="minorHAnsi"/>
        </w:rPr>
        <w:t xml:space="preserve"> The cost of the storage would be borne by the town as the items </w:t>
      </w:r>
      <w:r w:rsidR="00CA1AA5">
        <w:rPr>
          <w:rFonts w:cstheme="minorHAnsi"/>
        </w:rPr>
        <w:t xml:space="preserve">being stored </w:t>
      </w:r>
      <w:r w:rsidR="00481E3B">
        <w:rPr>
          <w:rFonts w:cstheme="minorHAnsi"/>
        </w:rPr>
        <w:t xml:space="preserve">are </w:t>
      </w:r>
      <w:proofErr w:type="gramStart"/>
      <w:r w:rsidR="00481E3B">
        <w:rPr>
          <w:rFonts w:cstheme="minorHAnsi"/>
        </w:rPr>
        <w:t>town-owned</w:t>
      </w:r>
      <w:proofErr w:type="gramEnd"/>
      <w:r w:rsidR="00481E3B">
        <w:rPr>
          <w:rFonts w:cstheme="minorHAnsi"/>
        </w:rPr>
        <w:t xml:space="preserve">.  Additionally, they would need help moving the large safe at the Old Town Hall. </w:t>
      </w:r>
    </w:p>
    <w:p w14:paraId="049A9059" w14:textId="3F2E170F" w:rsidR="002F763F" w:rsidRPr="00C608D5" w:rsidRDefault="002F763F" w:rsidP="002F763F">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to </w:t>
      </w:r>
      <w:r w:rsidR="00481E3B">
        <w:rPr>
          <w:rFonts w:cstheme="minorHAnsi"/>
          <w:b/>
          <w:bCs/>
        </w:rPr>
        <w:t>move forward with securing storage units downtown for the storage of town artifacts</w:t>
      </w:r>
      <w:r w:rsidR="00FA083D">
        <w:rPr>
          <w:rFonts w:cstheme="minorHAnsi"/>
          <w:b/>
          <w:bCs/>
        </w:rPr>
        <w:t xml:space="preserve"> with Dan Guilmette serving as lead on the project</w:t>
      </w:r>
      <w:r>
        <w:rPr>
          <w:rFonts w:cstheme="minorHAnsi"/>
          <w:b/>
          <w:bCs/>
        </w:rPr>
        <w:t xml:space="preserve">; seconded by </w:t>
      </w:r>
      <w:r w:rsidR="00481E3B">
        <w:rPr>
          <w:rFonts w:cstheme="minorHAnsi"/>
          <w:b/>
          <w:bCs/>
        </w:rPr>
        <w:t>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41505A52" w14:textId="40C12F9E" w:rsidR="00481E3B" w:rsidRDefault="00481E3B" w:rsidP="00862A29">
      <w:pPr>
        <w:jc w:val="both"/>
        <w:rPr>
          <w:rFonts w:cstheme="minorHAnsi"/>
        </w:rPr>
      </w:pPr>
      <w:r>
        <w:rPr>
          <w:rFonts w:cstheme="minorHAnsi"/>
        </w:rPr>
        <w:t>Discussion then turned to the LCHIP grant money</w:t>
      </w:r>
      <w:r w:rsidR="0084348F">
        <w:rPr>
          <w:rFonts w:cstheme="minorHAnsi"/>
        </w:rPr>
        <w:t>s</w:t>
      </w:r>
      <w:r>
        <w:rPr>
          <w:rFonts w:cstheme="minorHAnsi"/>
        </w:rPr>
        <w:t xml:space="preserve"> to be used for the Old Town Hall and </w:t>
      </w:r>
      <w:r w:rsidR="004A38B6">
        <w:rPr>
          <w:rFonts w:cstheme="minorHAnsi"/>
        </w:rPr>
        <w:t xml:space="preserve">Phase I which included </w:t>
      </w:r>
      <w:r>
        <w:rPr>
          <w:rFonts w:cstheme="minorHAnsi"/>
        </w:rPr>
        <w:t>the proposal to construct a new foundation under the building, update the septic system, install new windows and doors once the building is stabilized</w:t>
      </w:r>
      <w:r w:rsidR="004A38B6">
        <w:rPr>
          <w:rFonts w:cstheme="minorHAnsi"/>
        </w:rPr>
        <w:t>, engineering costs, insulation, and some electric work</w:t>
      </w:r>
      <w:r>
        <w:rPr>
          <w:rFonts w:cstheme="minorHAnsi"/>
        </w:rPr>
        <w:t>.  To move forward with this foundation plan, they (Quintal and Marshall) are looking for board feedback on constructing a full foundation</w:t>
      </w:r>
      <w:r w:rsidR="004A38B6">
        <w:rPr>
          <w:rFonts w:cstheme="minorHAnsi"/>
        </w:rPr>
        <w:t xml:space="preserve">, or just a </w:t>
      </w:r>
      <w:r>
        <w:rPr>
          <w:rFonts w:cstheme="minorHAnsi"/>
        </w:rPr>
        <w:t>frost wall</w:t>
      </w:r>
      <w:r w:rsidR="004A38B6">
        <w:rPr>
          <w:rFonts w:cstheme="minorHAnsi"/>
        </w:rPr>
        <w:t>, or</w:t>
      </w:r>
      <w:r>
        <w:rPr>
          <w:rFonts w:cstheme="minorHAnsi"/>
        </w:rPr>
        <w:t xml:space="preserve"> creating a full cellar</w:t>
      </w:r>
      <w:r w:rsidR="004A38B6">
        <w:rPr>
          <w:rFonts w:cstheme="minorHAnsi"/>
        </w:rPr>
        <w:t xml:space="preserve">.  Additionally, they would like to propose </w:t>
      </w:r>
      <w:r>
        <w:rPr>
          <w:rFonts w:cstheme="minorHAnsi"/>
        </w:rPr>
        <w:t>moving the building ten feet back from the road</w:t>
      </w:r>
      <w:r w:rsidR="004A38B6">
        <w:rPr>
          <w:rFonts w:cstheme="minorHAnsi"/>
        </w:rPr>
        <w:t>.  They are also looking for feedback on the elevation of the building – should they keep it the same or lower it?  Mr. Quintal also plans to get input from the Planning Board at their July 20</w:t>
      </w:r>
      <w:r w:rsidR="004A38B6" w:rsidRPr="004A38B6">
        <w:rPr>
          <w:rFonts w:cstheme="minorHAnsi"/>
          <w:vertAlign w:val="superscript"/>
        </w:rPr>
        <w:t>th</w:t>
      </w:r>
      <w:r w:rsidR="004A38B6">
        <w:rPr>
          <w:rFonts w:cstheme="minorHAnsi"/>
        </w:rPr>
        <w:t xml:space="preserve"> meeting. Questions were posed about the condition of the timbers which were determined to be </w:t>
      </w:r>
      <w:r w:rsidR="00CA1AA5">
        <w:rPr>
          <w:rFonts w:cstheme="minorHAnsi"/>
        </w:rPr>
        <w:t xml:space="preserve">out of </w:t>
      </w:r>
      <w:r w:rsidR="0084348F">
        <w:rPr>
          <w:rFonts w:cstheme="minorHAnsi"/>
        </w:rPr>
        <w:t>alignment</w:t>
      </w:r>
      <w:r w:rsidR="004A38B6">
        <w:rPr>
          <w:rFonts w:cstheme="minorHAnsi"/>
        </w:rPr>
        <w:t xml:space="preserve"> by </w:t>
      </w:r>
      <w:r w:rsidR="0084348F">
        <w:rPr>
          <w:rFonts w:cstheme="minorHAnsi"/>
        </w:rPr>
        <w:t>five</w:t>
      </w:r>
      <w:r w:rsidR="004A38B6">
        <w:rPr>
          <w:rFonts w:cstheme="minorHAnsi"/>
        </w:rPr>
        <w:t xml:space="preserve"> inches</w:t>
      </w:r>
      <w:r w:rsidR="00CA1AA5">
        <w:rPr>
          <w:rFonts w:cstheme="minorHAnsi"/>
        </w:rPr>
        <w:t xml:space="preserve"> (safety issue).  </w:t>
      </w:r>
      <w:r w:rsidR="009C11BB">
        <w:rPr>
          <w:rFonts w:cstheme="minorHAnsi"/>
        </w:rPr>
        <w:t>This is</w:t>
      </w:r>
      <w:r w:rsidR="004A38B6">
        <w:rPr>
          <w:rFonts w:cstheme="minorHAnsi"/>
        </w:rPr>
        <w:t xml:space="preserve"> on the project schedule to be replaced</w:t>
      </w:r>
      <w:r w:rsidR="00CA1AA5">
        <w:rPr>
          <w:rFonts w:cstheme="minorHAnsi"/>
        </w:rPr>
        <w:t xml:space="preserve"> and must be done before the foundation is constructed</w:t>
      </w:r>
      <w:r w:rsidR="004A38B6">
        <w:rPr>
          <w:rFonts w:cstheme="minorHAnsi"/>
        </w:rPr>
        <w:t xml:space="preserve">.  </w:t>
      </w:r>
    </w:p>
    <w:p w14:paraId="348357C0" w14:textId="553FD34C" w:rsidR="004A38B6" w:rsidRDefault="004A38B6" w:rsidP="00862A29">
      <w:pPr>
        <w:jc w:val="both"/>
        <w:rPr>
          <w:rFonts w:cstheme="minorHAnsi"/>
        </w:rPr>
      </w:pPr>
      <w:r>
        <w:rPr>
          <w:rFonts w:cstheme="minorHAnsi"/>
        </w:rPr>
        <w:t xml:space="preserve">Ms. Marshall noted the LCHIP application for </w:t>
      </w:r>
      <w:r w:rsidR="00CA1AA5">
        <w:rPr>
          <w:rFonts w:cstheme="minorHAnsi"/>
        </w:rPr>
        <w:t>P</w:t>
      </w:r>
      <w:r>
        <w:rPr>
          <w:rFonts w:cstheme="minorHAnsi"/>
        </w:rPr>
        <w:t>hase I was accepted; however, they do expect there to be less funds available this year; the LCHIP inspection is scheduled for September 16</w:t>
      </w:r>
      <w:r w:rsidRPr="004A38B6">
        <w:rPr>
          <w:rFonts w:cstheme="minorHAnsi"/>
          <w:vertAlign w:val="superscript"/>
        </w:rPr>
        <w:t>th</w:t>
      </w:r>
      <w:r>
        <w:rPr>
          <w:rFonts w:cstheme="minorHAnsi"/>
        </w:rPr>
        <w:t>, with the allotment of money in December. LCHIP has granted them permission to start the work in advance as they will need to get the foundation in before the winter.  The cost for Phase I is approximately $600k with LCHIP funding no more than 60%</w:t>
      </w:r>
      <w:r w:rsidR="00CA1AA5">
        <w:rPr>
          <w:rFonts w:cstheme="minorHAnsi"/>
        </w:rPr>
        <w:t>, $20k from Moose Plate funds</w:t>
      </w:r>
      <w:r w:rsidR="0084348F">
        <w:rPr>
          <w:rFonts w:cstheme="minorHAnsi"/>
        </w:rPr>
        <w:t>,</w:t>
      </w:r>
      <w:r>
        <w:rPr>
          <w:rFonts w:cstheme="minorHAnsi"/>
        </w:rPr>
        <w:t xml:space="preserve"> </w:t>
      </w:r>
      <w:r w:rsidR="0084348F">
        <w:rPr>
          <w:rFonts w:cstheme="minorHAnsi"/>
        </w:rPr>
        <w:t xml:space="preserve">and </w:t>
      </w:r>
      <w:r w:rsidR="00CA1AA5">
        <w:rPr>
          <w:rFonts w:cstheme="minorHAnsi"/>
        </w:rPr>
        <w:t>with</w:t>
      </w:r>
      <w:r>
        <w:rPr>
          <w:rFonts w:cstheme="minorHAnsi"/>
        </w:rPr>
        <w:t xml:space="preserve"> remaining funds coming from the </w:t>
      </w:r>
      <w:proofErr w:type="spellStart"/>
      <w:r>
        <w:rPr>
          <w:rFonts w:cstheme="minorHAnsi"/>
        </w:rPr>
        <w:t>John</w:t>
      </w:r>
      <w:r w:rsidR="00CA1AA5">
        <w:rPr>
          <w:rFonts w:cstheme="minorHAnsi"/>
        </w:rPr>
        <w:t>nen</w:t>
      </w:r>
      <w:proofErr w:type="spellEnd"/>
      <w:r w:rsidR="00CA1AA5">
        <w:rPr>
          <w:rFonts w:cstheme="minorHAnsi"/>
        </w:rPr>
        <w:t xml:space="preserve"> Trust.  Additionally, they are looking at $40k of LCHIP funds for updates to the Railroad Depot</w:t>
      </w:r>
      <w:r w:rsidR="009C11BB">
        <w:rPr>
          <w:rFonts w:cstheme="minorHAnsi"/>
        </w:rPr>
        <w:t xml:space="preserve"> (stabilization)</w:t>
      </w:r>
      <w:r w:rsidR="00CA1AA5">
        <w:rPr>
          <w:rFonts w:cstheme="minorHAnsi"/>
        </w:rPr>
        <w:t>.</w:t>
      </w:r>
    </w:p>
    <w:p w14:paraId="18460864" w14:textId="5853B36E" w:rsidR="00CA1AA5" w:rsidRDefault="00CA1AA5" w:rsidP="00862A29">
      <w:pPr>
        <w:jc w:val="both"/>
        <w:rPr>
          <w:rFonts w:cstheme="minorHAnsi"/>
        </w:rPr>
      </w:pPr>
      <w:r>
        <w:rPr>
          <w:rFonts w:cstheme="minorHAnsi"/>
        </w:rPr>
        <w:t xml:space="preserve">The Old Town Hall proposal was presented to LCHIP for town meeting use by the Planning Board, Conservation Commission, Zoning Board of Adjustment, and Board of Selectmen as well as for town rentals and town-sponsored functions which made the application very viable. Engineering costs were noted (structural engineer - $12k, </w:t>
      </w:r>
      <w:r w:rsidR="007B45D1">
        <w:rPr>
          <w:rFonts w:cstheme="minorHAnsi"/>
        </w:rPr>
        <w:t>architectural design - $3k).  Other project estimates came in high at their request to ensure the project costs would not be underestimated.  There is also an idea to create offices in the back part of the stage area to maximize the use of the building.  Ms. Marshall will forward all the estimates to the Town Administrator.</w:t>
      </w:r>
    </w:p>
    <w:p w14:paraId="25CA0B3B" w14:textId="7E4C2C81" w:rsidR="007B45D1" w:rsidRDefault="007B45D1" w:rsidP="00862A29">
      <w:pPr>
        <w:jc w:val="both"/>
        <w:rPr>
          <w:rFonts w:cstheme="minorHAnsi"/>
        </w:rPr>
      </w:pPr>
      <w:r>
        <w:rPr>
          <w:rFonts w:cstheme="minorHAnsi"/>
        </w:rPr>
        <w:t xml:space="preserve">The Board agreed the Old Town Hall needed to be structurally secure before moving forward with any of the projects.  </w:t>
      </w:r>
    </w:p>
    <w:p w14:paraId="658C5674" w14:textId="1CD351B7" w:rsidR="007B45D1" w:rsidRDefault="007B45D1" w:rsidP="007B45D1">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Chairman Caron motioned to move forward with Phase I of the Old Town Hall project as presented and to move the building back from the roadway ten feet (+/-) if possible; seconded by Vice Chair Cacciatore</w:t>
      </w:r>
      <w:r w:rsidRPr="00385547">
        <w:rPr>
          <w:rFonts w:cstheme="minorHAnsi"/>
          <w:b/>
          <w:bCs/>
        </w:rPr>
        <w:t xml:space="preserve">.  The motion passed </w:t>
      </w:r>
      <w:r>
        <w:rPr>
          <w:rFonts w:cstheme="minorHAnsi"/>
          <w:b/>
          <w:bCs/>
        </w:rPr>
        <w:t>3</w:t>
      </w:r>
      <w:r w:rsidRPr="00385547">
        <w:rPr>
          <w:rFonts w:cstheme="minorHAnsi"/>
          <w:b/>
          <w:bCs/>
        </w:rPr>
        <w:t>-0-0.</w:t>
      </w:r>
    </w:p>
    <w:p w14:paraId="0C0AEEE4" w14:textId="77777777" w:rsidR="007B45D1" w:rsidRPr="007B45D1" w:rsidRDefault="007B45D1" w:rsidP="007B45D1">
      <w:pPr>
        <w:spacing w:after="0"/>
        <w:jc w:val="both"/>
        <w:rPr>
          <w:rFonts w:cstheme="minorHAnsi"/>
          <w:b/>
          <w:bCs/>
          <w:sz w:val="6"/>
          <w:szCs w:val="6"/>
        </w:rPr>
      </w:pPr>
    </w:p>
    <w:p w14:paraId="7F710F54" w14:textId="21FDA3E7" w:rsidR="007B45D1" w:rsidRPr="00C608D5" w:rsidRDefault="007B45D1" w:rsidP="007B45D1">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Vice Chair Cacciatore motioned to move forward with stabilizing the Railroad Depot building and removing the artifacts as presented; seconded by Chairman Caron</w:t>
      </w:r>
      <w:r w:rsidRPr="00385547">
        <w:rPr>
          <w:rFonts w:cstheme="minorHAnsi"/>
          <w:b/>
          <w:bCs/>
        </w:rPr>
        <w:t xml:space="preserve">.  The motion passed </w:t>
      </w:r>
      <w:r>
        <w:rPr>
          <w:rFonts w:cstheme="minorHAnsi"/>
          <w:b/>
          <w:bCs/>
        </w:rPr>
        <w:t>3</w:t>
      </w:r>
      <w:r w:rsidRPr="00385547">
        <w:rPr>
          <w:rFonts w:cstheme="minorHAnsi"/>
          <w:b/>
          <w:bCs/>
        </w:rPr>
        <w:t>-0-0.</w:t>
      </w:r>
    </w:p>
    <w:p w14:paraId="2AEEB606" w14:textId="345BEF00" w:rsidR="007B45D1" w:rsidRDefault="009C11BB" w:rsidP="00862A29">
      <w:pPr>
        <w:jc w:val="both"/>
        <w:rPr>
          <w:rFonts w:cstheme="minorHAnsi"/>
        </w:rPr>
      </w:pPr>
      <w:r>
        <w:rPr>
          <w:rFonts w:cstheme="minorHAnsi"/>
        </w:rPr>
        <w:t>Mr. Quintal stated he would contact the Building Inspector with respect to what, if any, building permits are needed.</w:t>
      </w:r>
    </w:p>
    <w:p w14:paraId="1105512E" w14:textId="77777777" w:rsidR="009C11BB" w:rsidRDefault="009C11BB" w:rsidP="00862A29">
      <w:pPr>
        <w:jc w:val="both"/>
        <w:rPr>
          <w:rFonts w:cstheme="minorHAnsi"/>
        </w:rPr>
      </w:pPr>
      <w:r>
        <w:rPr>
          <w:rFonts w:cstheme="minorHAnsi"/>
        </w:rPr>
        <w:t xml:space="preserve">Members of the public then posed questions about the usage of the Railroad Depot.  </w:t>
      </w:r>
    </w:p>
    <w:p w14:paraId="668E1DA2" w14:textId="77456730" w:rsidR="00E34BC5" w:rsidRPr="006A4D18" w:rsidRDefault="006A4D18" w:rsidP="00862A29">
      <w:pPr>
        <w:jc w:val="both"/>
        <w:rPr>
          <w:rFonts w:cstheme="minorHAnsi"/>
          <w:b/>
          <w:bCs/>
        </w:rPr>
      </w:pPr>
      <w:r w:rsidRPr="006A4D18">
        <w:rPr>
          <w:rFonts w:cstheme="minorHAnsi"/>
          <w:b/>
          <w:bCs/>
        </w:rPr>
        <w:t>#</w:t>
      </w:r>
      <w:r w:rsidR="009C11BB">
        <w:rPr>
          <w:rFonts w:cstheme="minorHAnsi"/>
          <w:b/>
          <w:bCs/>
        </w:rPr>
        <w:t>5</w:t>
      </w:r>
      <w:r w:rsidRPr="006A4D18">
        <w:rPr>
          <w:rFonts w:cstheme="minorHAnsi"/>
          <w:b/>
          <w:bCs/>
        </w:rPr>
        <w:t xml:space="preserve">. </w:t>
      </w:r>
      <w:r w:rsidR="009C11BB">
        <w:rPr>
          <w:rFonts w:cstheme="minorHAnsi"/>
          <w:b/>
          <w:bCs/>
        </w:rPr>
        <w:t>IT CONTROLS: FIRE DEPARTMENT</w:t>
      </w:r>
    </w:p>
    <w:p w14:paraId="6A6AF929" w14:textId="0AF29547" w:rsidR="00E34BC5" w:rsidRDefault="006A4D18" w:rsidP="009C11BB">
      <w:pPr>
        <w:jc w:val="both"/>
        <w:rPr>
          <w:rFonts w:cstheme="minorHAnsi"/>
        </w:rPr>
      </w:pPr>
      <w:r>
        <w:rPr>
          <w:rFonts w:cstheme="minorHAnsi"/>
        </w:rPr>
        <w:t xml:space="preserve">Chairman Caron </w:t>
      </w:r>
      <w:r w:rsidR="009C11BB">
        <w:rPr>
          <w:rFonts w:cstheme="minorHAnsi"/>
        </w:rPr>
        <w:t>tabled this item to the end of the meeting as the matter warranted a nonpublic session</w:t>
      </w:r>
      <w:r w:rsidR="004B5CE0">
        <w:rPr>
          <w:rFonts w:cstheme="minorHAnsi"/>
        </w:rPr>
        <w:t>.</w:t>
      </w:r>
    </w:p>
    <w:p w14:paraId="71265FFD" w14:textId="7168D39F" w:rsidR="004B5CE0" w:rsidRPr="004A73AD" w:rsidRDefault="004A73AD" w:rsidP="00862A29">
      <w:pPr>
        <w:jc w:val="both"/>
        <w:rPr>
          <w:rFonts w:cstheme="minorHAnsi"/>
          <w:b/>
          <w:bCs/>
        </w:rPr>
      </w:pPr>
      <w:r w:rsidRPr="004A73AD">
        <w:rPr>
          <w:rFonts w:cstheme="minorHAnsi"/>
          <w:b/>
          <w:bCs/>
        </w:rPr>
        <w:t xml:space="preserve">#6. </w:t>
      </w:r>
      <w:r w:rsidR="009C11BB">
        <w:rPr>
          <w:rFonts w:cstheme="minorHAnsi"/>
          <w:b/>
          <w:bCs/>
        </w:rPr>
        <w:t>POLICE DEPARTMENT HEATING SYSTEM</w:t>
      </w:r>
    </w:p>
    <w:p w14:paraId="3FC19A68" w14:textId="6DC45D04" w:rsidR="004A73AD" w:rsidRDefault="009C11BB" w:rsidP="00862A29">
      <w:pPr>
        <w:jc w:val="both"/>
        <w:rPr>
          <w:rFonts w:cstheme="minorHAnsi"/>
        </w:rPr>
      </w:pPr>
      <w:r>
        <w:rPr>
          <w:rFonts w:cstheme="minorHAnsi"/>
        </w:rPr>
        <w:t xml:space="preserve">Police Chief LePage updated the Board on the number of quotes obtained to install a new heating/AC system at the Police Station – two of the three companies conducted </w:t>
      </w:r>
      <w:r w:rsidR="00F40ACD">
        <w:rPr>
          <w:rFonts w:cstheme="minorHAnsi"/>
        </w:rPr>
        <w:t>walk-throughs,</w:t>
      </w:r>
      <w:r>
        <w:rPr>
          <w:rFonts w:cstheme="minorHAnsi"/>
        </w:rPr>
        <w:t xml:space="preserve"> but no estimates have been submitted yet</w:t>
      </w:r>
      <w:r w:rsidR="004A73AD">
        <w:rPr>
          <w:rFonts w:cstheme="minorHAnsi"/>
        </w:rPr>
        <w:t>.</w:t>
      </w:r>
      <w:r w:rsidR="00F40ACD">
        <w:rPr>
          <w:rFonts w:cstheme="minorHAnsi"/>
        </w:rPr>
        <w:t xml:space="preserve"> A third company will schedule a walk-through shortly. He went on to say there is no heat or air conditioning in major parts of the building.  He noted the project is too small for commercial HVAC companies and too big for residential </w:t>
      </w:r>
      <w:r w:rsidR="00F40ACD">
        <w:rPr>
          <w:rFonts w:cstheme="minorHAnsi"/>
        </w:rPr>
        <w:lastRenderedPageBreak/>
        <w:t>companies.  He has had five companies through so far with only one estimate received at $62k, one company stating they were not interested, and they are waiting on three other responses.  Also of note is that there is only $45k in the capital reserve fund.</w:t>
      </w:r>
    </w:p>
    <w:p w14:paraId="717C2EFF" w14:textId="33B3DBD2" w:rsidR="00F40ACD" w:rsidRDefault="00F40ACD" w:rsidP="00862A29">
      <w:pPr>
        <w:jc w:val="both"/>
        <w:rPr>
          <w:rFonts w:cstheme="minorHAnsi"/>
        </w:rPr>
      </w:pPr>
      <w:r>
        <w:rPr>
          <w:rFonts w:cstheme="minorHAnsi"/>
        </w:rPr>
        <w:t xml:space="preserve">Discussion ensued on the need to address this matter before the winter months as companies will need some lead time </w:t>
      </w:r>
      <w:proofErr w:type="gramStart"/>
      <w:r>
        <w:rPr>
          <w:rFonts w:cstheme="minorHAnsi"/>
        </w:rPr>
        <w:t>in order to</w:t>
      </w:r>
      <w:proofErr w:type="gramEnd"/>
      <w:r>
        <w:rPr>
          <w:rFonts w:cstheme="minorHAnsi"/>
        </w:rPr>
        <w:t xml:space="preserve"> fit this project into their schedules. The shortfall </w:t>
      </w:r>
      <w:r w:rsidR="00090C8F">
        <w:rPr>
          <w:rFonts w:cstheme="minorHAnsi"/>
        </w:rPr>
        <w:t>in funding for</w:t>
      </w:r>
      <w:r>
        <w:rPr>
          <w:rFonts w:cstheme="minorHAnsi"/>
        </w:rPr>
        <w:t xml:space="preserve"> the project was discussed as were recommendations to see if there were any emergency funds available from the state or if </w:t>
      </w:r>
      <w:proofErr w:type="spellStart"/>
      <w:r>
        <w:rPr>
          <w:rFonts w:cstheme="minorHAnsi"/>
        </w:rPr>
        <w:t>Primex</w:t>
      </w:r>
      <w:proofErr w:type="spellEnd"/>
      <w:r>
        <w:rPr>
          <w:rFonts w:cstheme="minorHAnsi"/>
        </w:rPr>
        <w:t xml:space="preserve"> would cover these costs.  Chief LePage noted that when the work is conducted, the building will need to be emptied as a complete</w:t>
      </w:r>
      <w:r w:rsidR="00FA083D">
        <w:rPr>
          <w:rFonts w:cstheme="minorHAnsi"/>
        </w:rPr>
        <w:t>ly</w:t>
      </w:r>
      <w:r>
        <w:rPr>
          <w:rFonts w:cstheme="minorHAnsi"/>
        </w:rPr>
        <w:t xml:space="preserve"> </w:t>
      </w:r>
      <w:r w:rsidR="005575D8">
        <w:rPr>
          <w:rFonts w:cstheme="minorHAnsi"/>
        </w:rPr>
        <w:t>new system will need to be installed.</w:t>
      </w:r>
    </w:p>
    <w:p w14:paraId="0990CD1C" w14:textId="3F07134A" w:rsidR="004A73AD" w:rsidRPr="004A73AD" w:rsidRDefault="004A73AD" w:rsidP="004A73AD">
      <w:pPr>
        <w:pBdr>
          <w:top w:val="single" w:sz="4" w:space="1" w:color="auto"/>
          <w:left w:val="single" w:sz="4" w:space="4" w:color="auto"/>
          <w:bottom w:val="single" w:sz="4" w:space="1" w:color="auto"/>
          <w:right w:val="single" w:sz="4" w:space="4" w:color="auto"/>
        </w:pBdr>
        <w:jc w:val="both"/>
        <w:rPr>
          <w:rFonts w:cstheme="minorHAnsi"/>
          <w:b/>
          <w:bCs/>
        </w:rPr>
      </w:pPr>
      <w:bookmarkStart w:id="9" w:name="_Hlk137570016"/>
      <w:r w:rsidRPr="00385547">
        <w:rPr>
          <w:rFonts w:cstheme="minorHAnsi"/>
          <w:b/>
          <w:bCs/>
        </w:rPr>
        <w:t xml:space="preserve">MOTION: </w:t>
      </w:r>
      <w:r w:rsidR="005575D8">
        <w:rPr>
          <w:rFonts w:cstheme="minorHAnsi"/>
          <w:b/>
          <w:bCs/>
        </w:rPr>
        <w:t>Mr. Nigrello</w:t>
      </w:r>
      <w:r>
        <w:rPr>
          <w:rFonts w:cstheme="minorHAnsi"/>
          <w:b/>
          <w:bCs/>
        </w:rPr>
        <w:t xml:space="preserve"> motioned to </w:t>
      </w:r>
      <w:r w:rsidR="005575D8">
        <w:rPr>
          <w:rFonts w:cstheme="minorHAnsi"/>
          <w:b/>
          <w:bCs/>
        </w:rPr>
        <w:t>spend up to $65k for a new heating/air conditioning system for the Police Station using funds from the Capital Reserve Fund with remaining fund sources to be determined</w:t>
      </w:r>
      <w:r>
        <w:rPr>
          <w:rFonts w:cstheme="minorHAnsi"/>
          <w:b/>
          <w:bCs/>
        </w:rPr>
        <w:t>; seconded by Chair</w:t>
      </w:r>
      <w:r w:rsidR="005575D8">
        <w:rPr>
          <w:rFonts w:cstheme="minorHAnsi"/>
          <w:b/>
          <w:bCs/>
        </w:rPr>
        <w:t>man</w:t>
      </w:r>
      <w:r>
        <w:rPr>
          <w:rFonts w:cstheme="minorHAnsi"/>
          <w:b/>
          <w:bCs/>
        </w:rPr>
        <w:t xml:space="preserve"> </w:t>
      </w:r>
      <w:r w:rsidR="005575D8">
        <w:rPr>
          <w:rFonts w:cstheme="minorHAnsi"/>
          <w:b/>
          <w:bCs/>
        </w:rPr>
        <w:t>Caron</w:t>
      </w:r>
      <w:r w:rsidRPr="00385547">
        <w:rPr>
          <w:rFonts w:cstheme="minorHAnsi"/>
          <w:b/>
          <w:bCs/>
        </w:rPr>
        <w:t xml:space="preserve">.  </w:t>
      </w:r>
      <w:bookmarkEnd w:id="9"/>
      <w:r w:rsidRPr="004A73AD">
        <w:rPr>
          <w:rFonts w:cstheme="minorHAnsi"/>
          <w:b/>
          <w:bCs/>
        </w:rPr>
        <w:t>The motion passed 3-0-0.</w:t>
      </w:r>
    </w:p>
    <w:p w14:paraId="6511AF22" w14:textId="177E1586" w:rsidR="004A73AD" w:rsidRDefault="004A73AD" w:rsidP="00862A29">
      <w:pPr>
        <w:jc w:val="both"/>
        <w:rPr>
          <w:rFonts w:cstheme="minorHAnsi"/>
          <w:b/>
          <w:bCs/>
        </w:rPr>
      </w:pPr>
      <w:r>
        <w:rPr>
          <w:rFonts w:cstheme="minorHAnsi"/>
          <w:b/>
          <w:bCs/>
        </w:rPr>
        <w:t>#</w:t>
      </w:r>
      <w:r w:rsidR="002379D7">
        <w:rPr>
          <w:rFonts w:cstheme="minorHAnsi"/>
          <w:b/>
          <w:bCs/>
        </w:rPr>
        <w:t>7</w:t>
      </w:r>
      <w:r>
        <w:rPr>
          <w:rFonts w:cstheme="minorHAnsi"/>
          <w:b/>
          <w:bCs/>
        </w:rPr>
        <w:t xml:space="preserve">. </w:t>
      </w:r>
      <w:r w:rsidR="002379D7">
        <w:rPr>
          <w:rFonts w:cstheme="minorHAnsi"/>
          <w:b/>
          <w:bCs/>
        </w:rPr>
        <w:t>UNITIL ABATEMENT SETTLEMENT</w:t>
      </w:r>
    </w:p>
    <w:p w14:paraId="49BB4BC7" w14:textId="140A9C9A" w:rsidR="004A73AD" w:rsidRDefault="002379D7" w:rsidP="00862A29">
      <w:pPr>
        <w:jc w:val="both"/>
        <w:rPr>
          <w:rFonts w:cstheme="minorHAnsi"/>
        </w:rPr>
      </w:pPr>
      <w:r>
        <w:rPr>
          <w:rFonts w:cstheme="minorHAnsi"/>
        </w:rPr>
        <w:t xml:space="preserve">Town Administrator Ruelle spoke to </w:t>
      </w:r>
      <w:r w:rsidR="008A4630">
        <w:rPr>
          <w:rFonts w:cstheme="minorHAnsi"/>
        </w:rPr>
        <w:t xml:space="preserve">a $17k abatement that was due to </w:t>
      </w:r>
      <w:proofErr w:type="spellStart"/>
      <w:r w:rsidR="008A4630">
        <w:rPr>
          <w:rFonts w:cstheme="minorHAnsi"/>
        </w:rPr>
        <w:t>Unitil</w:t>
      </w:r>
      <w:proofErr w:type="spellEnd"/>
      <w:r w:rsidR="008A4630">
        <w:rPr>
          <w:rFonts w:cstheme="minorHAnsi"/>
        </w:rPr>
        <w:t xml:space="preserve"> back in 2019; however, it had never been paid</w:t>
      </w:r>
      <w:r w:rsidR="00FA083D">
        <w:rPr>
          <w:rFonts w:cstheme="minorHAnsi"/>
        </w:rPr>
        <w:t xml:space="preserve">.  </w:t>
      </w:r>
      <w:proofErr w:type="spellStart"/>
      <w:r w:rsidR="008A4630">
        <w:rPr>
          <w:rFonts w:cstheme="minorHAnsi"/>
        </w:rPr>
        <w:t>Unitil</w:t>
      </w:r>
      <w:proofErr w:type="spellEnd"/>
      <w:r w:rsidR="008A4630">
        <w:rPr>
          <w:rFonts w:cstheme="minorHAnsi"/>
        </w:rPr>
        <w:t xml:space="preserve"> is now seeking payment</w:t>
      </w:r>
      <w:r w:rsidR="007C3AE1">
        <w:rPr>
          <w:rFonts w:cstheme="minorHAnsi"/>
        </w:rPr>
        <w:t>.</w:t>
      </w:r>
    </w:p>
    <w:p w14:paraId="3A11712D" w14:textId="06A2B119" w:rsidR="007C3AE1" w:rsidRPr="00C608D5" w:rsidRDefault="007C3AE1" w:rsidP="007C3AE1">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Chairman Caron motioned </w:t>
      </w:r>
      <w:r w:rsidR="008A4630">
        <w:rPr>
          <w:rFonts w:cstheme="minorHAnsi"/>
          <w:b/>
          <w:bCs/>
        </w:rPr>
        <w:t xml:space="preserve">pay the abatement settlement amount of $17,200 to </w:t>
      </w:r>
      <w:proofErr w:type="spellStart"/>
      <w:r w:rsidR="008A4630">
        <w:rPr>
          <w:rFonts w:cstheme="minorHAnsi"/>
          <w:b/>
          <w:bCs/>
        </w:rPr>
        <w:t>Unitil</w:t>
      </w:r>
      <w:proofErr w:type="spellEnd"/>
      <w:r>
        <w:rPr>
          <w:rFonts w:cstheme="minorHAnsi"/>
          <w:b/>
          <w:bCs/>
        </w:rPr>
        <w:t>; seconded by Vice Chair Cacciatore</w:t>
      </w:r>
      <w:r w:rsidRPr="00385547">
        <w:rPr>
          <w:rFonts w:cstheme="minorHAnsi"/>
          <w:b/>
          <w:bCs/>
        </w:rPr>
        <w:t xml:space="preserve">.  </w:t>
      </w:r>
    </w:p>
    <w:p w14:paraId="3CB6EB2E" w14:textId="76FE5A2D" w:rsidR="00B323BC" w:rsidRDefault="008A4630" w:rsidP="00862A29">
      <w:pPr>
        <w:jc w:val="both"/>
        <w:rPr>
          <w:rFonts w:cstheme="minorHAnsi"/>
        </w:rPr>
      </w:pPr>
      <w:r>
        <w:rPr>
          <w:rFonts w:cstheme="minorHAnsi"/>
        </w:rPr>
        <w:t xml:space="preserve">Discussion: It was noted the assessor negotiated the amount four years ago and </w:t>
      </w:r>
      <w:proofErr w:type="spellStart"/>
      <w:r>
        <w:rPr>
          <w:rFonts w:cstheme="minorHAnsi"/>
        </w:rPr>
        <w:t>Unitil</w:t>
      </w:r>
      <w:proofErr w:type="spellEnd"/>
      <w:r>
        <w:rPr>
          <w:rFonts w:cstheme="minorHAnsi"/>
        </w:rPr>
        <w:t xml:space="preserve"> is not seeking interest or penalty; just the original amount.  </w:t>
      </w:r>
    </w:p>
    <w:p w14:paraId="3857D18B" w14:textId="2A70C015" w:rsidR="008A4630" w:rsidRDefault="008A4630" w:rsidP="008A4630">
      <w:pPr>
        <w:pBdr>
          <w:top w:val="single" w:sz="4" w:space="1" w:color="auto"/>
          <w:left w:val="single" w:sz="4" w:space="4" w:color="auto"/>
          <w:bottom w:val="single" w:sz="4" w:space="1" w:color="auto"/>
          <w:right w:val="single" w:sz="4" w:space="4" w:color="auto"/>
        </w:pBdr>
        <w:jc w:val="both"/>
        <w:rPr>
          <w:rFonts w:cstheme="minorHAnsi"/>
        </w:rPr>
      </w:pPr>
      <w:r w:rsidRPr="008A4630">
        <w:rPr>
          <w:rFonts w:cstheme="minorHAnsi"/>
          <w:b/>
          <w:bCs/>
        </w:rPr>
        <w:t>VOTE:</w:t>
      </w:r>
      <w:r>
        <w:rPr>
          <w:rFonts w:cstheme="minorHAnsi"/>
        </w:rPr>
        <w:t xml:space="preserve"> </w:t>
      </w:r>
      <w:r>
        <w:rPr>
          <w:rFonts w:cstheme="minorHAnsi"/>
          <w:b/>
          <w:bCs/>
        </w:rPr>
        <w:t>The motion passed 3-0-0.</w:t>
      </w:r>
    </w:p>
    <w:p w14:paraId="5495E262" w14:textId="1B30E091" w:rsidR="00B323BC" w:rsidRPr="005E11A8" w:rsidRDefault="00B323BC" w:rsidP="00B323BC">
      <w:pPr>
        <w:jc w:val="both"/>
        <w:rPr>
          <w:rFonts w:cstheme="minorHAnsi"/>
          <w:b/>
          <w:bCs/>
        </w:rPr>
      </w:pPr>
      <w:r>
        <w:rPr>
          <w:rFonts w:cstheme="minorHAnsi"/>
          <w:b/>
          <w:bCs/>
        </w:rPr>
        <w:t>CORRESPONDENCE</w:t>
      </w:r>
    </w:p>
    <w:p w14:paraId="4E5BFD24" w14:textId="555B8A4A" w:rsidR="005E11A8" w:rsidRPr="005E11A8" w:rsidRDefault="00D667B8" w:rsidP="00862A29">
      <w:pPr>
        <w:jc w:val="both"/>
        <w:rPr>
          <w:rFonts w:cstheme="minorHAnsi"/>
          <w:b/>
          <w:bCs/>
          <w:i/>
          <w:iCs/>
        </w:rPr>
      </w:pPr>
      <w:r>
        <w:rPr>
          <w:rFonts w:cstheme="minorHAnsi"/>
          <w:b/>
          <w:bCs/>
          <w:i/>
          <w:iCs/>
        </w:rPr>
        <w:t xml:space="preserve">Notification of Complaint: </w:t>
      </w:r>
      <w:r w:rsidR="002C6EA9">
        <w:rPr>
          <w:rFonts w:cstheme="minorHAnsi"/>
          <w:b/>
          <w:bCs/>
          <w:i/>
          <w:iCs/>
        </w:rPr>
        <w:t>Robin Lane – Excessive Noise</w:t>
      </w:r>
    </w:p>
    <w:p w14:paraId="41E9246E" w14:textId="371348DB" w:rsidR="001C2148" w:rsidRDefault="002C6EA9" w:rsidP="00862A29">
      <w:pPr>
        <w:jc w:val="both"/>
        <w:rPr>
          <w:rFonts w:cstheme="minorHAnsi"/>
        </w:rPr>
      </w:pPr>
      <w:r>
        <w:rPr>
          <w:rFonts w:cstheme="minorHAnsi"/>
        </w:rPr>
        <w:t xml:space="preserve">Nathan Maher of 3 Robin Lane stated he was seeking clarification </w:t>
      </w:r>
      <w:r w:rsidR="007D6BCB">
        <w:rPr>
          <w:rFonts w:cstheme="minorHAnsi"/>
        </w:rPr>
        <w:t xml:space="preserve">from the town </w:t>
      </w:r>
      <w:r w:rsidR="00FA083D">
        <w:rPr>
          <w:rFonts w:cstheme="minorHAnsi"/>
        </w:rPr>
        <w:t>and</w:t>
      </w:r>
      <w:r w:rsidR="007D6BCB">
        <w:rPr>
          <w:rFonts w:cstheme="minorHAnsi"/>
        </w:rPr>
        <w:t xml:space="preserve"> for the town to</w:t>
      </w:r>
      <w:r w:rsidR="00B5518F">
        <w:rPr>
          <w:rFonts w:cstheme="minorHAnsi"/>
        </w:rPr>
        <w:t xml:space="preserve"> empower the </w:t>
      </w:r>
      <w:r w:rsidR="00F81283">
        <w:rPr>
          <w:rFonts w:cstheme="minorHAnsi"/>
        </w:rPr>
        <w:t>P</w:t>
      </w:r>
      <w:r w:rsidR="00B5518F">
        <w:rPr>
          <w:rFonts w:cstheme="minorHAnsi"/>
        </w:rPr>
        <w:t xml:space="preserve">olice </w:t>
      </w:r>
      <w:r w:rsidR="00F81283">
        <w:rPr>
          <w:rFonts w:cstheme="minorHAnsi"/>
        </w:rPr>
        <w:t>D</w:t>
      </w:r>
      <w:r w:rsidR="00B5518F">
        <w:rPr>
          <w:rFonts w:cstheme="minorHAnsi"/>
        </w:rPr>
        <w:t>epartment to be able to</w:t>
      </w:r>
      <w:r>
        <w:rPr>
          <w:rFonts w:cstheme="minorHAnsi"/>
        </w:rPr>
        <w:t xml:space="preserve"> enforce the noise ordinance as it relates to the </w:t>
      </w:r>
      <w:r w:rsidR="00B5518F">
        <w:rPr>
          <w:rFonts w:cstheme="minorHAnsi"/>
        </w:rPr>
        <w:t>use o</w:t>
      </w:r>
      <w:r w:rsidR="00F81283">
        <w:rPr>
          <w:rFonts w:cstheme="minorHAnsi"/>
        </w:rPr>
        <w:t>f</w:t>
      </w:r>
      <w:r w:rsidR="00B5518F">
        <w:rPr>
          <w:rFonts w:cstheme="minorHAnsi"/>
        </w:rPr>
        <w:t xml:space="preserve"> recreation vehicles in residential areas</w:t>
      </w:r>
      <w:r w:rsidR="007D6BCB">
        <w:rPr>
          <w:rFonts w:cstheme="minorHAnsi"/>
        </w:rPr>
        <w:t xml:space="preserve">. He </w:t>
      </w:r>
      <w:r w:rsidR="00B5518F">
        <w:rPr>
          <w:rFonts w:cstheme="minorHAnsi"/>
        </w:rPr>
        <w:t xml:space="preserve">went on to describe the ongoing noise from unmufflered OHRVs </w:t>
      </w:r>
      <w:r w:rsidR="002511BB">
        <w:rPr>
          <w:rFonts w:cstheme="minorHAnsi"/>
        </w:rPr>
        <w:t xml:space="preserve">that he and his neighbors are subjected to </w:t>
      </w:r>
      <w:r w:rsidR="00B5518F">
        <w:rPr>
          <w:rFonts w:cstheme="minorHAnsi"/>
        </w:rPr>
        <w:t xml:space="preserve">for hours at a time. </w:t>
      </w:r>
      <w:r w:rsidR="007D6BCB">
        <w:rPr>
          <w:rFonts w:cstheme="minorHAnsi"/>
        </w:rPr>
        <w:t xml:space="preserve">The Town of Kingston </w:t>
      </w:r>
      <w:r w:rsidR="001C2148">
        <w:rPr>
          <w:rFonts w:cstheme="minorHAnsi"/>
        </w:rPr>
        <w:t>identifies</w:t>
      </w:r>
      <w:r w:rsidR="007D6BCB">
        <w:rPr>
          <w:rFonts w:cstheme="minorHAnsi"/>
        </w:rPr>
        <w:t xml:space="preserve"> loud decibel noise at the property line in access of 65 DBs; the d</w:t>
      </w:r>
      <w:r w:rsidR="00B5518F">
        <w:rPr>
          <w:rFonts w:cstheme="minorHAnsi"/>
        </w:rPr>
        <w:t xml:space="preserve">ecibel readings from his front door measure 75 DBs and 70 DBs at his back door. </w:t>
      </w:r>
      <w:r w:rsidR="007D6BCB">
        <w:rPr>
          <w:rFonts w:cstheme="minorHAnsi"/>
        </w:rPr>
        <w:t xml:space="preserve">He notified the </w:t>
      </w:r>
      <w:r w:rsidR="00F81283">
        <w:rPr>
          <w:rFonts w:cstheme="minorHAnsi"/>
        </w:rPr>
        <w:t>P</w:t>
      </w:r>
      <w:r w:rsidR="007D6BCB">
        <w:rPr>
          <w:rFonts w:cstheme="minorHAnsi"/>
        </w:rPr>
        <w:t xml:space="preserve">olice </w:t>
      </w:r>
      <w:r w:rsidR="00F81283">
        <w:rPr>
          <w:rFonts w:cstheme="minorHAnsi"/>
        </w:rPr>
        <w:t>D</w:t>
      </w:r>
      <w:r w:rsidR="007D6BCB">
        <w:rPr>
          <w:rFonts w:cstheme="minorHAnsi"/>
        </w:rPr>
        <w:t xml:space="preserve">epartment who </w:t>
      </w:r>
      <w:proofErr w:type="gramStart"/>
      <w:r w:rsidR="007D6BCB">
        <w:rPr>
          <w:rFonts w:cstheme="minorHAnsi"/>
        </w:rPr>
        <w:t>claim</w:t>
      </w:r>
      <w:proofErr w:type="gramEnd"/>
      <w:r w:rsidR="007D6BCB">
        <w:rPr>
          <w:rFonts w:cstheme="minorHAnsi"/>
        </w:rPr>
        <w:t xml:space="preserve"> there was nothing they c</w:t>
      </w:r>
      <w:r w:rsidR="00F81283">
        <w:rPr>
          <w:rFonts w:cstheme="minorHAnsi"/>
        </w:rPr>
        <w:t>an</w:t>
      </w:r>
      <w:r w:rsidR="007D6BCB">
        <w:rPr>
          <w:rFonts w:cstheme="minorHAnsi"/>
        </w:rPr>
        <w:t xml:space="preserve"> do about it.  The only time he ever spoke to his neighbor about this</w:t>
      </w:r>
      <w:r w:rsidR="002511BB">
        <w:rPr>
          <w:rFonts w:cstheme="minorHAnsi"/>
        </w:rPr>
        <w:t>, his neighbor</w:t>
      </w:r>
      <w:r w:rsidR="007D6BCB">
        <w:rPr>
          <w:rFonts w:cstheme="minorHAnsi"/>
        </w:rPr>
        <w:t xml:space="preserve"> served him with a cease and desist for harassment and then upped the noise level in retaliation to his </w:t>
      </w:r>
      <w:r w:rsidR="002511BB">
        <w:rPr>
          <w:rFonts w:cstheme="minorHAnsi"/>
        </w:rPr>
        <w:t>complaint</w:t>
      </w:r>
      <w:r w:rsidR="007D6BCB">
        <w:rPr>
          <w:rFonts w:cstheme="minorHAnsi"/>
        </w:rPr>
        <w:t>.  There are two other complaints</w:t>
      </w:r>
      <w:r w:rsidR="002511BB">
        <w:rPr>
          <w:rFonts w:cstheme="minorHAnsi"/>
        </w:rPr>
        <w:t xml:space="preserve"> that were sent</w:t>
      </w:r>
      <w:r w:rsidR="007D6BCB">
        <w:rPr>
          <w:rFonts w:cstheme="minorHAnsi"/>
        </w:rPr>
        <w:t xml:space="preserve"> </w:t>
      </w:r>
      <w:r w:rsidR="0096767C">
        <w:rPr>
          <w:rFonts w:cstheme="minorHAnsi"/>
        </w:rPr>
        <w:t xml:space="preserve">to the Board </w:t>
      </w:r>
      <w:r w:rsidR="007D6BCB">
        <w:rPr>
          <w:rFonts w:cstheme="minorHAnsi"/>
        </w:rPr>
        <w:t>from other Robin Lane residents.  He would like the town to go on record that the recreational vehicle noise is not an exempt n</w:t>
      </w:r>
      <w:r w:rsidR="001C2148">
        <w:rPr>
          <w:rFonts w:cstheme="minorHAnsi"/>
        </w:rPr>
        <w:t xml:space="preserve">oise as it relates to the town’s noise ordinance.  The noise is not consistent with residential neighborhoods and should be easily enforceable based on the noise ordinance. He </w:t>
      </w:r>
      <w:r w:rsidR="00B007B1">
        <w:rPr>
          <w:rFonts w:cstheme="minorHAnsi"/>
        </w:rPr>
        <w:t xml:space="preserve">referenced a </w:t>
      </w:r>
      <w:r w:rsidR="001C2148">
        <w:rPr>
          <w:rFonts w:cstheme="minorHAnsi"/>
        </w:rPr>
        <w:t>neighborhood covenant</w:t>
      </w:r>
      <w:r w:rsidR="00B007B1">
        <w:rPr>
          <w:rFonts w:cstheme="minorHAnsi"/>
        </w:rPr>
        <w:t xml:space="preserve"> for the properties within the cul-de-sac and offered to play a recording of the noise as he brought with him a decibel meter to measure the noise level.</w:t>
      </w:r>
      <w:r w:rsidR="001C2148">
        <w:rPr>
          <w:rFonts w:cstheme="minorHAnsi"/>
        </w:rPr>
        <w:t xml:space="preserve"> </w:t>
      </w:r>
    </w:p>
    <w:p w14:paraId="7F9B430C" w14:textId="3FB783D3" w:rsidR="007A4194" w:rsidRDefault="001C2148" w:rsidP="00862A29">
      <w:pPr>
        <w:jc w:val="both"/>
        <w:rPr>
          <w:rFonts w:cstheme="minorHAnsi"/>
        </w:rPr>
      </w:pPr>
      <w:r>
        <w:rPr>
          <w:rFonts w:cstheme="minorHAnsi"/>
        </w:rPr>
        <w:t xml:space="preserve">Discussion ensued on the language of the ordinance, its subjectivity as there are no specific measures cited establishing unacceptable noise levels, that off-road recreational vehicles are permitted on private property, </w:t>
      </w:r>
      <w:r w:rsidR="00B007B1">
        <w:rPr>
          <w:rFonts w:cstheme="minorHAnsi"/>
        </w:rPr>
        <w:t xml:space="preserve">that </w:t>
      </w:r>
      <w:r>
        <w:rPr>
          <w:rFonts w:cstheme="minorHAnsi"/>
        </w:rPr>
        <w:t xml:space="preserve">adding decibel standards to the ordinance would require the purchasing </w:t>
      </w:r>
      <w:r w:rsidR="00B007B1">
        <w:rPr>
          <w:rFonts w:cstheme="minorHAnsi"/>
        </w:rPr>
        <w:t>o</w:t>
      </w:r>
      <w:r>
        <w:rPr>
          <w:rFonts w:cstheme="minorHAnsi"/>
        </w:rPr>
        <w:t xml:space="preserve">f equipment, </w:t>
      </w:r>
      <w:r w:rsidR="00B007B1">
        <w:rPr>
          <w:rFonts w:cstheme="minorHAnsi"/>
        </w:rPr>
        <w:t xml:space="preserve">the need to define </w:t>
      </w:r>
      <w:r>
        <w:rPr>
          <w:rFonts w:cstheme="minorHAnsi"/>
        </w:rPr>
        <w:t xml:space="preserve">the terms “detrimental” and “harmful” in the ordinance, that this was </w:t>
      </w:r>
      <w:r w:rsidR="00B007B1">
        <w:rPr>
          <w:rFonts w:cstheme="minorHAnsi"/>
        </w:rPr>
        <w:t>likely</w:t>
      </w:r>
      <w:r>
        <w:rPr>
          <w:rFonts w:cstheme="minorHAnsi"/>
        </w:rPr>
        <w:t xml:space="preserve"> </w:t>
      </w:r>
      <w:r w:rsidR="00F81283">
        <w:rPr>
          <w:rFonts w:cstheme="minorHAnsi"/>
        </w:rPr>
        <w:t xml:space="preserve">a </w:t>
      </w:r>
      <w:r>
        <w:rPr>
          <w:rFonts w:cstheme="minorHAnsi"/>
        </w:rPr>
        <w:t>civil matter which may end up in court where the burden of proof is much lower</w:t>
      </w:r>
      <w:r w:rsidR="000A0839">
        <w:rPr>
          <w:rFonts w:cstheme="minorHAnsi"/>
        </w:rPr>
        <w:t xml:space="preserve">, that the town has no jurisdiction to enforce covenants, </w:t>
      </w:r>
      <w:r w:rsidR="00F81283">
        <w:rPr>
          <w:rFonts w:cstheme="minorHAnsi"/>
        </w:rPr>
        <w:t xml:space="preserve">that </w:t>
      </w:r>
      <w:r w:rsidR="000A0839">
        <w:rPr>
          <w:rFonts w:cstheme="minorHAnsi"/>
        </w:rPr>
        <w:t xml:space="preserve">the standards for which the </w:t>
      </w:r>
      <w:r w:rsidR="00F81283">
        <w:rPr>
          <w:rFonts w:cstheme="minorHAnsi"/>
        </w:rPr>
        <w:t>P</w:t>
      </w:r>
      <w:r w:rsidR="000A0839">
        <w:rPr>
          <w:rFonts w:cstheme="minorHAnsi"/>
        </w:rPr>
        <w:t xml:space="preserve">olice </w:t>
      </w:r>
      <w:r w:rsidR="00F81283">
        <w:rPr>
          <w:rFonts w:cstheme="minorHAnsi"/>
        </w:rPr>
        <w:t>D</w:t>
      </w:r>
      <w:r w:rsidR="000A0839">
        <w:rPr>
          <w:rFonts w:cstheme="minorHAnsi"/>
        </w:rPr>
        <w:t>epartment must operate for this to be a chargeable offense (witness, written statements, meeting prosecutable standards), a</w:t>
      </w:r>
      <w:r w:rsidR="007A4194">
        <w:rPr>
          <w:rFonts w:cstheme="minorHAnsi"/>
        </w:rPr>
        <w:t>nd a</w:t>
      </w:r>
      <w:r w:rsidR="000A0839">
        <w:rPr>
          <w:rFonts w:cstheme="minorHAnsi"/>
        </w:rPr>
        <w:t xml:space="preserve"> possible citizen’s petition prohibiting the use of OHRV on private property</w:t>
      </w:r>
      <w:r w:rsidR="007A4194">
        <w:rPr>
          <w:rFonts w:cstheme="minorHAnsi"/>
        </w:rPr>
        <w:t xml:space="preserve">.  </w:t>
      </w:r>
    </w:p>
    <w:p w14:paraId="30C24911" w14:textId="1C93D8A9" w:rsidR="00D90F7F" w:rsidRDefault="007A4194" w:rsidP="00862A29">
      <w:pPr>
        <w:jc w:val="both"/>
        <w:rPr>
          <w:rFonts w:cstheme="minorHAnsi"/>
        </w:rPr>
      </w:pPr>
      <w:r>
        <w:rPr>
          <w:rFonts w:cstheme="minorHAnsi"/>
        </w:rPr>
        <w:lastRenderedPageBreak/>
        <w:t>Discussion concluded with Chairman Caron agreeing to revisit the noise ordinance and consult with legal counsel on how best to address matters like this.</w:t>
      </w:r>
      <w:r w:rsidR="001C2148">
        <w:rPr>
          <w:rFonts w:cstheme="minorHAnsi"/>
        </w:rPr>
        <w:t xml:space="preserve">  </w:t>
      </w:r>
      <w:r w:rsidR="007D6BCB">
        <w:rPr>
          <w:rFonts w:cstheme="minorHAnsi"/>
        </w:rPr>
        <w:t xml:space="preserve"> </w:t>
      </w:r>
      <w:r w:rsidR="00B5518F">
        <w:rPr>
          <w:rFonts w:cstheme="minorHAnsi"/>
        </w:rPr>
        <w:t xml:space="preserve"> </w:t>
      </w:r>
    </w:p>
    <w:p w14:paraId="747BB73D" w14:textId="1CF6B960" w:rsidR="00C03A63" w:rsidRDefault="007A4194" w:rsidP="00862A29">
      <w:pPr>
        <w:jc w:val="both"/>
        <w:rPr>
          <w:rFonts w:cstheme="minorHAnsi"/>
          <w:b/>
          <w:bCs/>
          <w:i/>
          <w:iCs/>
        </w:rPr>
      </w:pPr>
      <w:r>
        <w:rPr>
          <w:rFonts w:cstheme="minorHAnsi"/>
          <w:b/>
          <w:bCs/>
          <w:i/>
          <w:iCs/>
        </w:rPr>
        <w:t>NH Form PA-16: Reimbursement for State Forest Land</w:t>
      </w:r>
    </w:p>
    <w:p w14:paraId="21DB6458" w14:textId="46852C71" w:rsidR="00E73C71" w:rsidRDefault="007A4194" w:rsidP="00862A29">
      <w:pPr>
        <w:jc w:val="both"/>
        <w:rPr>
          <w:rFonts w:cstheme="minorHAnsi"/>
        </w:rPr>
      </w:pPr>
      <w:r>
        <w:rPr>
          <w:rFonts w:cstheme="minorHAnsi"/>
        </w:rPr>
        <w:t xml:space="preserve">Chairman Caron presented a $42 payment from the state for </w:t>
      </w:r>
      <w:r w:rsidR="007A4482">
        <w:rPr>
          <w:rFonts w:cstheme="minorHAnsi"/>
        </w:rPr>
        <w:t>having a state forest located within the town’s boundaries</w:t>
      </w:r>
      <w:r w:rsidR="00943CBB">
        <w:rPr>
          <w:rFonts w:cstheme="minorHAnsi"/>
        </w:rPr>
        <w:t>.</w:t>
      </w:r>
    </w:p>
    <w:p w14:paraId="5321E16A" w14:textId="39DCA93C" w:rsidR="007A4194" w:rsidRPr="004A73AD" w:rsidRDefault="007A4194" w:rsidP="007A4194">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 motioned to accept the state forest land check in the amount of $42; seconded by Chairman Caron</w:t>
      </w:r>
      <w:r w:rsidRPr="00385547">
        <w:rPr>
          <w:rFonts w:cstheme="minorHAnsi"/>
          <w:b/>
          <w:bCs/>
        </w:rPr>
        <w:t xml:space="preserve">.  </w:t>
      </w:r>
      <w:r w:rsidRPr="004A73AD">
        <w:rPr>
          <w:rFonts w:cstheme="minorHAnsi"/>
          <w:b/>
          <w:bCs/>
        </w:rPr>
        <w:t>The motion passed 3-0-0.</w:t>
      </w:r>
    </w:p>
    <w:p w14:paraId="45710F04" w14:textId="7F1290B9" w:rsidR="00E73C71" w:rsidRDefault="007A4194" w:rsidP="00862A29">
      <w:pPr>
        <w:jc w:val="both"/>
        <w:rPr>
          <w:rFonts w:cstheme="minorHAnsi"/>
          <w:b/>
          <w:bCs/>
          <w:i/>
          <w:iCs/>
        </w:rPr>
      </w:pPr>
      <w:r>
        <w:rPr>
          <w:rFonts w:cstheme="minorHAnsi"/>
          <w:b/>
          <w:bCs/>
          <w:i/>
          <w:iCs/>
        </w:rPr>
        <w:t>Invisible Home Occupations</w:t>
      </w:r>
    </w:p>
    <w:p w14:paraId="7BC260D0" w14:textId="2341C775" w:rsidR="009D2128" w:rsidRDefault="007A4194" w:rsidP="00862A29">
      <w:pPr>
        <w:jc w:val="both"/>
        <w:rPr>
          <w:rFonts w:cstheme="minorHAnsi"/>
        </w:rPr>
      </w:pPr>
      <w:r>
        <w:rPr>
          <w:rFonts w:cstheme="minorHAnsi"/>
        </w:rPr>
        <w:t>The Board is in receipt of recommendations from the Planning Board to grant invisible home occupation permits for two online businesses located at 27 Joslin Road (</w:t>
      </w:r>
      <w:proofErr w:type="spellStart"/>
      <w:r>
        <w:rPr>
          <w:rFonts w:cstheme="minorHAnsi"/>
        </w:rPr>
        <w:t>Hum+Bee</w:t>
      </w:r>
      <w:proofErr w:type="spellEnd"/>
      <w:r>
        <w:rPr>
          <w:rFonts w:cstheme="minorHAnsi"/>
        </w:rPr>
        <w:t xml:space="preserve">: MBL# 01-01-12) and 10 Squire Way (Quinn &amp; Company: MBL# 01-01-26) respectively. </w:t>
      </w:r>
    </w:p>
    <w:p w14:paraId="3470C20D" w14:textId="7016CAF2" w:rsidR="007A4194" w:rsidRPr="004A73AD" w:rsidRDefault="007A4194" w:rsidP="007A4194">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 motioned to accept the Planning Board’s recommendations and grant invisible home occupation permits for both these online retail businesses; seconded by Chairman Caron</w:t>
      </w:r>
      <w:r w:rsidRPr="00385547">
        <w:rPr>
          <w:rFonts w:cstheme="minorHAnsi"/>
          <w:b/>
          <w:bCs/>
        </w:rPr>
        <w:t xml:space="preserve">.  </w:t>
      </w:r>
      <w:r w:rsidRPr="004A73AD">
        <w:rPr>
          <w:rFonts w:cstheme="minorHAnsi"/>
          <w:b/>
          <w:bCs/>
        </w:rPr>
        <w:t>The motion passed 3-0-0.</w:t>
      </w:r>
    </w:p>
    <w:p w14:paraId="205EA2F2" w14:textId="7B227B19" w:rsidR="00D832F6" w:rsidRDefault="00D832F6" w:rsidP="00D832F6">
      <w:pPr>
        <w:jc w:val="both"/>
        <w:rPr>
          <w:rFonts w:cstheme="minorHAnsi"/>
          <w:b/>
          <w:bCs/>
        </w:rPr>
      </w:pPr>
      <w:bookmarkStart w:id="10" w:name="_Hlk137590077"/>
      <w:r w:rsidRPr="0075162A">
        <w:rPr>
          <w:rFonts w:cstheme="minorHAnsi"/>
          <w:b/>
          <w:bCs/>
        </w:rPr>
        <w:t xml:space="preserve">NONPUBLIC </w:t>
      </w:r>
      <w:r w:rsidR="00D56B5F" w:rsidRPr="0075162A">
        <w:rPr>
          <w:rFonts w:cstheme="minorHAnsi"/>
          <w:b/>
          <w:bCs/>
        </w:rPr>
        <w:t>SESSION</w:t>
      </w:r>
      <w:r w:rsidR="00D56B5F">
        <w:rPr>
          <w:rFonts w:cstheme="minorHAnsi"/>
          <w:b/>
          <w:bCs/>
        </w:rPr>
        <w:t xml:space="preserve"> I</w:t>
      </w:r>
      <w:r w:rsidR="00DD6BD8">
        <w:rPr>
          <w:rFonts w:cstheme="minorHAnsi"/>
          <w:b/>
          <w:bCs/>
        </w:rPr>
        <w:t xml:space="preserve"> – IT CONTROLS</w:t>
      </w:r>
    </w:p>
    <w:p w14:paraId="548D74D0" w14:textId="77777777" w:rsidR="00740DAF" w:rsidRDefault="00740DAF" w:rsidP="00740DAF">
      <w:pPr>
        <w:pBdr>
          <w:top w:val="single" w:sz="4" w:space="1" w:color="auto"/>
          <w:left w:val="single" w:sz="4" w:space="4" w:color="auto"/>
          <w:bottom w:val="single" w:sz="4" w:space="1" w:color="auto"/>
          <w:right w:val="single" w:sz="4" w:space="4" w:color="auto"/>
        </w:pBdr>
        <w:jc w:val="both"/>
        <w:rPr>
          <w:rFonts w:cstheme="minorHAnsi"/>
          <w:b/>
          <w:bCs/>
        </w:rPr>
      </w:pPr>
      <w:bookmarkStart w:id="11" w:name="_Hlk137591781"/>
      <w:bookmarkStart w:id="12" w:name="_Hlk137591999"/>
      <w:r w:rsidRPr="00385547">
        <w:rPr>
          <w:rFonts w:cstheme="minorHAnsi"/>
          <w:b/>
          <w:bCs/>
        </w:rPr>
        <w:t xml:space="preserve">MOTION: </w:t>
      </w:r>
      <w:r>
        <w:rPr>
          <w:rFonts w:cstheme="minorHAnsi"/>
          <w:b/>
          <w:bCs/>
        </w:rPr>
        <w:t>Chairman Caron</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Pr>
          <w:b/>
          <w:bCs/>
        </w:rPr>
        <w:t>(c) m</w:t>
      </w:r>
      <w:r w:rsidRPr="00EC2EAA">
        <w:rPr>
          <w:b/>
          <w:bCs/>
        </w:rPr>
        <w:t>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p>
    <w:p w14:paraId="51C7389C" w14:textId="77777777" w:rsidR="00740DAF"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62D3ABD6" w14:textId="77777777" w:rsidR="00740DAF"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Vice Chair Cacciatore – yes </w:t>
      </w:r>
    </w:p>
    <w:p w14:paraId="6D74118C" w14:textId="77777777" w:rsidR="00740DAF" w:rsidRPr="00385547"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Mr. Nigrello – yes </w:t>
      </w:r>
    </w:p>
    <w:bookmarkEnd w:id="10"/>
    <w:bookmarkEnd w:id="11"/>
    <w:bookmarkEnd w:id="12"/>
    <w:p w14:paraId="252886CB" w14:textId="08B9646A" w:rsidR="00AB153A" w:rsidRDefault="00AB153A" w:rsidP="00AB153A">
      <w:pPr>
        <w:spacing w:before="120"/>
        <w:jc w:val="both"/>
        <w:rPr>
          <w:rFonts w:cstheme="minorHAnsi"/>
        </w:rPr>
      </w:pPr>
      <w:r w:rsidRPr="00BA5DAE">
        <w:rPr>
          <w:rFonts w:cstheme="minorHAnsi"/>
        </w:rPr>
        <w:t xml:space="preserve">The board entered nonpublic session at </w:t>
      </w:r>
      <w:r>
        <w:rPr>
          <w:rFonts w:cstheme="minorHAnsi"/>
        </w:rPr>
        <w:t>8:0</w:t>
      </w:r>
      <w:r w:rsidR="00AE0EC2">
        <w:rPr>
          <w:rFonts w:cstheme="minorHAnsi"/>
        </w:rPr>
        <w:t>6</w:t>
      </w:r>
      <w:r w:rsidRPr="00BA5DAE">
        <w:rPr>
          <w:rFonts w:cstheme="minorHAnsi"/>
        </w:rPr>
        <w:t>pm.</w:t>
      </w:r>
    </w:p>
    <w:p w14:paraId="1EC7EF2B" w14:textId="06B358A0" w:rsidR="00AB153A" w:rsidRDefault="00AB153A" w:rsidP="00AB153A">
      <w:pPr>
        <w:jc w:val="both"/>
        <w:rPr>
          <w:rFonts w:cstheme="minorHAnsi"/>
        </w:rPr>
      </w:pPr>
      <w:r>
        <w:rPr>
          <w:rFonts w:cstheme="minorHAnsi"/>
        </w:rPr>
        <w:t>The board re-entered public session at 8:</w:t>
      </w:r>
      <w:r w:rsidR="00AE0EC2">
        <w:rPr>
          <w:rFonts w:cstheme="minorHAnsi"/>
        </w:rPr>
        <w:t>37</w:t>
      </w:r>
      <w:r>
        <w:rPr>
          <w:rFonts w:cstheme="minorHAnsi"/>
        </w:rPr>
        <w:t>pm.</w:t>
      </w:r>
    </w:p>
    <w:p w14:paraId="26FEFB7E" w14:textId="31D42158" w:rsidR="00D1201F" w:rsidRDefault="00D1201F" w:rsidP="00D1201F">
      <w:pPr>
        <w:pBdr>
          <w:top w:val="single" w:sz="4" w:space="1" w:color="auto"/>
          <w:left w:val="single" w:sz="4" w:space="4" w:color="auto"/>
          <w:bottom w:val="single" w:sz="4" w:space="1" w:color="auto"/>
          <w:right w:val="single" w:sz="4" w:space="4" w:color="auto"/>
        </w:pBdr>
        <w:spacing w:after="0"/>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sidR="00AE0EC2">
        <w:rPr>
          <w:rFonts w:cstheme="minorHAnsi"/>
          <w:b/>
          <w:bCs/>
        </w:rPr>
        <w:t>on the basis</w:t>
      </w:r>
      <w:r w:rsidR="00AE0EC2" w:rsidRPr="0075162A">
        <w:rPr>
          <w:rFonts w:cstheme="minorHAnsi"/>
          <w:b/>
          <w:bCs/>
        </w:rPr>
        <w:t xml:space="preserve"> that divulgence of the information </w:t>
      </w:r>
      <w:r w:rsidR="00AE0EC2">
        <w:rPr>
          <w:rFonts w:cstheme="minorHAnsi"/>
          <w:b/>
          <w:bCs/>
        </w:rPr>
        <w:t>would r</w:t>
      </w:r>
      <w:r w:rsidR="00AE0EC2" w:rsidRPr="00CA29D7">
        <w:rPr>
          <w:rFonts w:cstheme="minorHAnsi"/>
          <w:b/>
          <w:bCs/>
        </w:rPr>
        <w:t>ender the proposed action ineffective</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r>
        <w:rPr>
          <w:rFonts w:cstheme="minorHAnsi"/>
          <w:b/>
          <w:bCs/>
        </w:rPr>
        <w:t>The motion passed 3-0-0 (2/3 vote required).</w:t>
      </w:r>
    </w:p>
    <w:p w14:paraId="20CCEC56" w14:textId="33C164DD" w:rsidR="000E0564" w:rsidRDefault="000E0564" w:rsidP="000E0564">
      <w:pPr>
        <w:spacing w:before="120"/>
        <w:jc w:val="both"/>
        <w:rPr>
          <w:rFonts w:cstheme="minorHAnsi"/>
          <w:b/>
          <w:bCs/>
        </w:rPr>
      </w:pPr>
      <w:bookmarkStart w:id="13" w:name="_Hlk140054442"/>
      <w:r w:rsidRPr="0075162A">
        <w:rPr>
          <w:rFonts w:cstheme="minorHAnsi"/>
          <w:b/>
          <w:bCs/>
        </w:rPr>
        <w:t>NONPUBLIC SESSION</w:t>
      </w:r>
      <w:r>
        <w:rPr>
          <w:rFonts w:cstheme="minorHAnsi"/>
          <w:b/>
          <w:bCs/>
        </w:rPr>
        <w:t xml:space="preserve"> II</w:t>
      </w:r>
    </w:p>
    <w:p w14:paraId="13D48FBA" w14:textId="5B6C0F01" w:rsidR="00740DAF" w:rsidRDefault="00740DAF" w:rsidP="00740DAF">
      <w:pPr>
        <w:pBdr>
          <w:top w:val="single" w:sz="4" w:space="1" w:color="auto"/>
          <w:left w:val="single" w:sz="4" w:space="4" w:color="auto"/>
          <w:bottom w:val="single" w:sz="4" w:space="1" w:color="auto"/>
          <w:right w:val="single" w:sz="4" w:space="4" w:color="auto"/>
        </w:pBdr>
        <w:jc w:val="both"/>
        <w:rPr>
          <w:rFonts w:cstheme="minorHAnsi"/>
          <w:b/>
          <w:bCs/>
        </w:rPr>
      </w:pPr>
      <w:bookmarkStart w:id="14" w:name="_Hlk137593419"/>
      <w:r w:rsidRPr="00385547">
        <w:rPr>
          <w:rFonts w:cstheme="minorHAnsi"/>
          <w:b/>
          <w:bCs/>
        </w:rPr>
        <w:t xml:space="preserve">MOTION: </w:t>
      </w:r>
      <w:r w:rsidR="00856FF3">
        <w:rPr>
          <w:rFonts w:cstheme="minorHAnsi"/>
          <w:b/>
          <w:bCs/>
        </w:rPr>
        <w:t>Chairman Caron</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r w:rsidR="00AE0EC2" w:rsidRPr="00AE0EC2">
        <w:rPr>
          <w:b/>
          <w:bCs/>
        </w:rPr>
        <w:t>(c) matters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p>
    <w:p w14:paraId="5C9A8D2A" w14:textId="77777777" w:rsidR="00740DAF"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t xml:space="preserve">Chairman Caron – </w:t>
      </w:r>
      <w:proofErr w:type="gramStart"/>
      <w:r>
        <w:rPr>
          <w:rFonts w:cstheme="minorHAnsi"/>
          <w:b/>
          <w:bCs/>
        </w:rPr>
        <w:t>yes</w:t>
      </w:r>
      <w:proofErr w:type="gramEnd"/>
    </w:p>
    <w:p w14:paraId="30265FBF" w14:textId="77777777" w:rsidR="00740DAF"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Vice Chair Cacciatore – yes </w:t>
      </w:r>
    </w:p>
    <w:p w14:paraId="4B33F3E9" w14:textId="77777777" w:rsidR="00740DAF" w:rsidRPr="00385547" w:rsidRDefault="00740DAF" w:rsidP="00740DAF">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t xml:space="preserve">Mr. Nigrello – yes </w:t>
      </w:r>
    </w:p>
    <w:p w14:paraId="665F0AFC" w14:textId="5B2EAC03" w:rsidR="00AB153A" w:rsidRDefault="00AB153A" w:rsidP="00AB153A">
      <w:pPr>
        <w:spacing w:before="120"/>
        <w:jc w:val="both"/>
        <w:rPr>
          <w:rFonts w:cstheme="minorHAnsi"/>
        </w:rPr>
      </w:pPr>
      <w:r w:rsidRPr="00BA5DAE">
        <w:rPr>
          <w:rFonts w:cstheme="minorHAnsi"/>
        </w:rPr>
        <w:t xml:space="preserve">The board entered nonpublic session at </w:t>
      </w:r>
      <w:r>
        <w:rPr>
          <w:rFonts w:cstheme="minorHAnsi"/>
        </w:rPr>
        <w:t>8:</w:t>
      </w:r>
      <w:r w:rsidR="00AE0EC2">
        <w:rPr>
          <w:rFonts w:cstheme="minorHAnsi"/>
        </w:rPr>
        <w:t>40</w:t>
      </w:r>
      <w:r w:rsidRPr="00BA5DAE">
        <w:rPr>
          <w:rFonts w:cstheme="minorHAnsi"/>
        </w:rPr>
        <w:t>pm.</w:t>
      </w:r>
    </w:p>
    <w:p w14:paraId="67355018" w14:textId="59B38DAE" w:rsidR="00AB153A" w:rsidRDefault="00AB153A" w:rsidP="00AB153A">
      <w:pPr>
        <w:jc w:val="both"/>
        <w:rPr>
          <w:rFonts w:cstheme="minorHAnsi"/>
        </w:rPr>
      </w:pPr>
      <w:r>
        <w:rPr>
          <w:rFonts w:cstheme="minorHAnsi"/>
        </w:rPr>
        <w:t>The board re-entered public session at 8:</w:t>
      </w:r>
      <w:r w:rsidR="00AE0EC2">
        <w:rPr>
          <w:rFonts w:cstheme="minorHAnsi"/>
        </w:rPr>
        <w:t>54</w:t>
      </w:r>
      <w:r>
        <w:rPr>
          <w:rFonts w:cstheme="minorHAnsi"/>
        </w:rPr>
        <w:t>pm.</w:t>
      </w:r>
    </w:p>
    <w:p w14:paraId="3FDEB1D7" w14:textId="5E7A5011" w:rsidR="000E0564" w:rsidRDefault="000E0564" w:rsidP="000E0564">
      <w:pPr>
        <w:pBdr>
          <w:top w:val="single" w:sz="4" w:space="1" w:color="auto"/>
          <w:left w:val="single" w:sz="4" w:space="4" w:color="auto"/>
          <w:bottom w:val="single" w:sz="4" w:space="1" w:color="auto"/>
          <w:right w:val="single" w:sz="4" w:space="4" w:color="auto"/>
        </w:pBdr>
        <w:spacing w:after="0"/>
        <w:jc w:val="both"/>
        <w:rPr>
          <w:rFonts w:cstheme="minorHAnsi"/>
          <w:b/>
          <w:bCs/>
        </w:rPr>
      </w:pPr>
      <w:bookmarkStart w:id="15" w:name="_Hlk140061876"/>
      <w:bookmarkEnd w:id="13"/>
      <w:bookmarkEnd w:id="14"/>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sidR="0062663A" w:rsidRPr="0062663A">
        <w:rPr>
          <w:rFonts w:cstheme="minorHAnsi"/>
          <w:b/>
          <w:bCs/>
        </w:rPr>
        <w:t>on the basis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Vice Chair Cacciatore</w:t>
      </w:r>
      <w:r w:rsidRPr="00385547">
        <w:rPr>
          <w:rFonts w:cstheme="minorHAnsi"/>
          <w:b/>
          <w:bCs/>
        </w:rPr>
        <w:t xml:space="preserve">.  </w:t>
      </w:r>
      <w:r>
        <w:rPr>
          <w:rFonts w:cstheme="minorHAnsi"/>
          <w:b/>
          <w:bCs/>
        </w:rPr>
        <w:t>The motion passed 3-0-0 (2/3 vote required).</w:t>
      </w:r>
    </w:p>
    <w:bookmarkEnd w:id="15"/>
    <w:p w14:paraId="183F45DC" w14:textId="27C0A5AC" w:rsidR="0066393F" w:rsidRPr="0066393F" w:rsidRDefault="0066393F" w:rsidP="00E57C3F">
      <w:pPr>
        <w:spacing w:before="120"/>
        <w:jc w:val="both"/>
        <w:rPr>
          <w:rFonts w:cstheme="minorHAnsi"/>
          <w:b/>
          <w:bCs/>
        </w:rPr>
      </w:pPr>
      <w:r w:rsidRPr="0066393F">
        <w:rPr>
          <w:rFonts w:cstheme="minorHAnsi"/>
          <w:b/>
          <w:bCs/>
        </w:rPr>
        <w:t>FOLLOW UP ITEMS</w:t>
      </w:r>
    </w:p>
    <w:p w14:paraId="572E4FE1" w14:textId="7F047775" w:rsidR="00441B54" w:rsidRDefault="007D282D" w:rsidP="00862A29">
      <w:pPr>
        <w:jc w:val="both"/>
        <w:rPr>
          <w:rFonts w:cstheme="minorHAnsi"/>
        </w:rPr>
      </w:pPr>
      <w:r>
        <w:rPr>
          <w:rFonts w:cstheme="minorHAnsi"/>
          <w:b/>
          <w:bCs/>
          <w:i/>
          <w:iCs/>
        </w:rPr>
        <w:lastRenderedPageBreak/>
        <w:t>Town Offices Lighting</w:t>
      </w:r>
    </w:p>
    <w:p w14:paraId="2204066A" w14:textId="77777777" w:rsidR="007D282D" w:rsidRDefault="007D282D" w:rsidP="00862A29">
      <w:pPr>
        <w:jc w:val="both"/>
        <w:rPr>
          <w:rFonts w:cstheme="minorHAnsi"/>
        </w:rPr>
      </w:pPr>
      <w:r>
        <w:rPr>
          <w:rFonts w:cstheme="minorHAnsi"/>
        </w:rPr>
        <w:t>Noting the lightbulbs at the town offices had not yet been replaced, Chief Warren stated he would send personnel over to take care of this</w:t>
      </w:r>
      <w:r w:rsidR="002B1D41">
        <w:rPr>
          <w:rFonts w:cstheme="minorHAnsi"/>
        </w:rPr>
        <w:t>.</w:t>
      </w:r>
      <w:r>
        <w:rPr>
          <w:rFonts w:cstheme="minorHAnsi"/>
        </w:rPr>
        <w:t xml:space="preserve">  Mr. Nigrello reminded Board members he had sent quotes to replace the lighting units a couple of months ago (quotes ranging from $5k-$7k), and that he will resend them so they can move forward with this project.</w:t>
      </w:r>
    </w:p>
    <w:p w14:paraId="7F1E5A65" w14:textId="41C31A35" w:rsidR="00C107B8" w:rsidRDefault="007D282D" w:rsidP="00862A29">
      <w:pPr>
        <w:jc w:val="both"/>
        <w:rPr>
          <w:rFonts w:cstheme="minorHAnsi"/>
        </w:rPr>
      </w:pPr>
      <w:r>
        <w:rPr>
          <w:rFonts w:cstheme="minorHAnsi"/>
          <w:b/>
          <w:bCs/>
          <w:i/>
          <w:iCs/>
        </w:rPr>
        <w:t>Appointments</w:t>
      </w:r>
      <w:r w:rsidR="002B1D41">
        <w:rPr>
          <w:rFonts w:cstheme="minorHAnsi"/>
        </w:rPr>
        <w:t xml:space="preserve">  </w:t>
      </w:r>
    </w:p>
    <w:p w14:paraId="0B467910" w14:textId="34B8B76D" w:rsidR="007D282D" w:rsidRDefault="007D282D" w:rsidP="0028546D">
      <w:pPr>
        <w:spacing w:before="120"/>
        <w:jc w:val="both"/>
        <w:rPr>
          <w:rFonts w:cstheme="minorHAnsi"/>
        </w:rPr>
      </w:pPr>
      <w:bookmarkStart w:id="16" w:name="_Hlk126008376"/>
      <w:r>
        <w:rPr>
          <w:rFonts w:cstheme="minorHAnsi"/>
        </w:rPr>
        <w:t>Town Administrator Ruelle noted a Library Trustee had stepped down and a new appointee</w:t>
      </w:r>
      <w:r w:rsidR="007616BA">
        <w:rPr>
          <w:rFonts w:cstheme="minorHAnsi"/>
        </w:rPr>
        <w:t xml:space="preserve"> (Deb O’Neil)</w:t>
      </w:r>
      <w:r>
        <w:rPr>
          <w:rFonts w:cstheme="minorHAnsi"/>
        </w:rPr>
        <w:t xml:space="preserve"> is being recommended</w:t>
      </w:r>
      <w:r w:rsidR="007616BA">
        <w:rPr>
          <w:rFonts w:cstheme="minorHAnsi"/>
        </w:rPr>
        <w:t xml:space="preserve"> to fill this vacancy.  Additionally, the Planning Board is recommending appointing Cathy Belcher as an alternate on the Board.</w:t>
      </w:r>
    </w:p>
    <w:p w14:paraId="33137441" w14:textId="54C30E8E" w:rsidR="007616BA" w:rsidRPr="004A73AD" w:rsidRDefault="007616BA" w:rsidP="007616BA">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 motioned to appoint Deb O’Neil as Library Trustee and Cathy Belcher as Planning Board Alternate; seconded by Vice Chair Cacciatore</w:t>
      </w:r>
      <w:r w:rsidRPr="00385547">
        <w:rPr>
          <w:rFonts w:cstheme="minorHAnsi"/>
          <w:b/>
          <w:bCs/>
        </w:rPr>
        <w:t xml:space="preserve">.  </w:t>
      </w:r>
      <w:r w:rsidRPr="004A73AD">
        <w:rPr>
          <w:rFonts w:cstheme="minorHAnsi"/>
          <w:b/>
          <w:bCs/>
        </w:rPr>
        <w:t>The motion passed 3-0-0.</w:t>
      </w:r>
    </w:p>
    <w:p w14:paraId="2C52B89F" w14:textId="14DFDD8C" w:rsidR="007616BA" w:rsidRPr="00C92D58" w:rsidRDefault="007616BA" w:rsidP="0028546D">
      <w:pPr>
        <w:spacing w:before="120"/>
        <w:jc w:val="both"/>
        <w:rPr>
          <w:rFonts w:cstheme="minorHAnsi"/>
          <w:b/>
          <w:bCs/>
          <w:i/>
          <w:iCs/>
        </w:rPr>
      </w:pPr>
      <w:r w:rsidRPr="00C92D58">
        <w:rPr>
          <w:rFonts w:cstheme="minorHAnsi"/>
          <w:b/>
          <w:bCs/>
          <w:i/>
          <w:iCs/>
        </w:rPr>
        <w:t>Highway Safety Grant – Speed/DUI Checkpoint</w:t>
      </w:r>
    </w:p>
    <w:p w14:paraId="2BFC9C1F" w14:textId="3F3B1F80" w:rsidR="007D282D" w:rsidRPr="00C92D58" w:rsidRDefault="007616BA" w:rsidP="0028546D">
      <w:pPr>
        <w:spacing w:before="120"/>
        <w:jc w:val="both"/>
        <w:rPr>
          <w:rFonts w:cstheme="minorHAnsi"/>
        </w:rPr>
      </w:pPr>
      <w:r w:rsidRPr="00C92D58">
        <w:rPr>
          <w:rFonts w:cstheme="minorHAnsi"/>
        </w:rPr>
        <w:t xml:space="preserve">Town Administrator Ruelle informed the Board the state is offering to extend the Highway Safety Grant </w:t>
      </w:r>
      <w:r w:rsidR="00E13470" w:rsidRPr="00C92D58">
        <w:rPr>
          <w:rFonts w:cstheme="minorHAnsi"/>
        </w:rPr>
        <w:t>for Saturation Patrols that allow police departments to dedicate patrols specifically to speed and DUI violations. The monies allotted for these checkpoints total $13,400 (this is in addition to the previous funds received for earlier checkpoints).</w:t>
      </w:r>
    </w:p>
    <w:p w14:paraId="1F9D402B" w14:textId="16E99371" w:rsidR="00E13470" w:rsidRPr="004A73AD" w:rsidRDefault="00E13470" w:rsidP="00E13470">
      <w:pPr>
        <w:pBdr>
          <w:top w:val="single" w:sz="4" w:space="1" w:color="auto"/>
          <w:left w:val="single" w:sz="4" w:space="4" w:color="auto"/>
          <w:bottom w:val="single" w:sz="4" w:space="1" w:color="auto"/>
          <w:right w:val="single" w:sz="4" w:space="4" w:color="auto"/>
        </w:pBdr>
        <w:jc w:val="both"/>
        <w:rPr>
          <w:rFonts w:cstheme="minorHAnsi"/>
          <w:b/>
          <w:bCs/>
        </w:rPr>
      </w:pPr>
      <w:r w:rsidRPr="00C92D58">
        <w:rPr>
          <w:rFonts w:cstheme="minorHAnsi"/>
          <w:b/>
          <w:bCs/>
        </w:rPr>
        <w:t>MOTION: Mr. Nigrello motioned to approve the extension of the dedicated checkpoints and accept the funds in the amount of $13,400; seconded by Vice Chair Cacciatore.  The motion passed 3-0-0.</w:t>
      </w:r>
    </w:p>
    <w:p w14:paraId="58F48527" w14:textId="138F8536" w:rsidR="00E13470" w:rsidRDefault="00E13470" w:rsidP="0028546D">
      <w:pPr>
        <w:spacing w:before="120"/>
        <w:jc w:val="both"/>
        <w:rPr>
          <w:rFonts w:cstheme="minorHAnsi"/>
        </w:rPr>
      </w:pPr>
      <w:r>
        <w:rPr>
          <w:rFonts w:cstheme="minorHAnsi"/>
          <w:b/>
          <w:bCs/>
          <w:i/>
          <w:iCs/>
        </w:rPr>
        <w:t>Crosswalks/Line Painting</w:t>
      </w:r>
    </w:p>
    <w:p w14:paraId="6548E5BD" w14:textId="5A9103D3" w:rsidR="00E13470" w:rsidRPr="00E13470" w:rsidRDefault="00F37C44" w:rsidP="0028546D">
      <w:pPr>
        <w:spacing w:before="120"/>
        <w:jc w:val="both"/>
        <w:rPr>
          <w:rFonts w:cstheme="minorHAnsi"/>
        </w:rPr>
      </w:pPr>
      <w:r>
        <w:rPr>
          <w:rFonts w:cstheme="minorHAnsi"/>
        </w:rPr>
        <w:t>Mr. Nigrello updated the Board on the South Road crosswalk situation stating they have picked a spot for two crosswalks to be located on South Road at a cost of $500 each.  This process included the input of the school principal who also inquired about painting crosswalks in the school parking lot at the expense of the school.  Discussion then ensued on painting handicap lines at the Town Offices, painting pickleball courts at the library and school, and repainting lines in front of the fire station.  It was agreed that all</w:t>
      </w:r>
      <w:r w:rsidRPr="00F37C44">
        <w:t xml:space="preserve"> </w:t>
      </w:r>
      <w:r>
        <w:t xml:space="preserve">requests </w:t>
      </w:r>
      <w:r w:rsidR="00F24A7E">
        <w:t xml:space="preserve">are </w:t>
      </w:r>
      <w:r>
        <w:t xml:space="preserve">to be forwarded to the Town Administrator to coordinate </w:t>
      </w:r>
      <w:r w:rsidR="00F81283">
        <w:t xml:space="preserve">a </w:t>
      </w:r>
      <w:r>
        <w:t xml:space="preserve">package for line painting that would be funded </w:t>
      </w:r>
      <w:proofErr w:type="gramStart"/>
      <w:r>
        <w:t>through</w:t>
      </w:r>
      <w:proofErr w:type="gramEnd"/>
      <w:r>
        <w:t xml:space="preserve"> each department as appropriate.</w:t>
      </w:r>
      <w:r>
        <w:rPr>
          <w:rFonts w:cstheme="minorHAnsi"/>
        </w:rPr>
        <w:t xml:space="preserve"> </w:t>
      </w:r>
    </w:p>
    <w:p w14:paraId="4C3920A0" w14:textId="630B5D9C" w:rsidR="007D282D" w:rsidRPr="00E57240" w:rsidRDefault="00E57240" w:rsidP="0028546D">
      <w:pPr>
        <w:spacing w:before="120"/>
        <w:jc w:val="both"/>
        <w:rPr>
          <w:rFonts w:cstheme="minorHAnsi"/>
          <w:b/>
          <w:bCs/>
          <w:i/>
          <w:iCs/>
        </w:rPr>
      </w:pPr>
      <w:r>
        <w:rPr>
          <w:rFonts w:cstheme="minorHAnsi"/>
          <w:b/>
          <w:bCs/>
          <w:i/>
          <w:iCs/>
        </w:rPr>
        <w:t>Emergency Management Structure</w:t>
      </w:r>
    </w:p>
    <w:p w14:paraId="6E14258A" w14:textId="01BB6DE7" w:rsidR="00E57240" w:rsidRDefault="00E57240" w:rsidP="0028546D">
      <w:pPr>
        <w:spacing w:before="120"/>
        <w:jc w:val="both"/>
        <w:rPr>
          <w:rFonts w:cstheme="minorHAnsi"/>
        </w:rPr>
      </w:pPr>
      <w:r>
        <w:rPr>
          <w:rFonts w:cstheme="minorHAnsi"/>
        </w:rPr>
        <w:t xml:space="preserve">Emergency Management Deputy Laurie McCarter was present to inquire </w:t>
      </w:r>
      <w:r w:rsidR="00F24A7E">
        <w:rPr>
          <w:rFonts w:cstheme="minorHAnsi"/>
        </w:rPr>
        <w:t>about</w:t>
      </w:r>
      <w:r>
        <w:rPr>
          <w:rFonts w:cstheme="minorHAnsi"/>
        </w:rPr>
        <w:t xml:space="preserve"> the status of the restructuring of the Emergency Management Department.  Chairman Caron stated they are still working on this</w:t>
      </w:r>
      <w:r w:rsidR="00F24A7E">
        <w:rPr>
          <w:rFonts w:cstheme="minorHAnsi"/>
        </w:rPr>
        <w:t xml:space="preserve"> and </w:t>
      </w:r>
      <w:r>
        <w:rPr>
          <w:rFonts w:cstheme="minorHAnsi"/>
        </w:rPr>
        <w:t>would welcome her input in the process.</w:t>
      </w:r>
    </w:p>
    <w:p w14:paraId="1ABD1C1D" w14:textId="6DC65E14" w:rsidR="005B0586" w:rsidRPr="005B0586" w:rsidRDefault="005B0586" w:rsidP="0028546D">
      <w:pPr>
        <w:spacing w:before="120"/>
        <w:jc w:val="both"/>
        <w:rPr>
          <w:rFonts w:cstheme="minorHAnsi"/>
        </w:rPr>
      </w:pPr>
      <w:r>
        <w:rPr>
          <w:rFonts w:cstheme="minorHAnsi"/>
        </w:rPr>
        <w:t xml:space="preserve">With no other </w:t>
      </w:r>
      <w:r w:rsidR="007C1AF5">
        <w:rPr>
          <w:rFonts w:cstheme="minorHAnsi"/>
        </w:rPr>
        <w:t>business</w:t>
      </w:r>
      <w:r>
        <w:rPr>
          <w:rFonts w:cstheme="minorHAnsi"/>
        </w:rPr>
        <w:t xml:space="preserve"> before the board,</w:t>
      </w:r>
    </w:p>
    <w:p w14:paraId="6A2F779C" w14:textId="002B6C1C"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186BCA">
        <w:rPr>
          <w:rFonts w:cstheme="minorHAnsi"/>
          <w:b/>
          <w:bCs/>
        </w:rPr>
        <w:t xml:space="preserve">Vice Chair Cacciatore </w:t>
      </w:r>
      <w:r>
        <w:rPr>
          <w:rFonts w:cstheme="minorHAnsi"/>
          <w:b/>
          <w:bCs/>
        </w:rPr>
        <w:t>motioned to adjourn</w:t>
      </w:r>
      <w:r w:rsidR="00186BCA">
        <w:rPr>
          <w:rFonts w:cstheme="minorHAnsi"/>
          <w:b/>
          <w:bCs/>
        </w:rPr>
        <w:t>;</w:t>
      </w:r>
      <w:r>
        <w:rPr>
          <w:rFonts w:cstheme="minorHAnsi"/>
          <w:b/>
          <w:bCs/>
        </w:rPr>
        <w:t xml:space="preserve"> seconded by</w:t>
      </w:r>
      <w:r w:rsidR="00186BCA" w:rsidRPr="00186BCA">
        <w:rPr>
          <w:rFonts w:cstheme="minorHAnsi"/>
          <w:b/>
          <w:bCs/>
        </w:rPr>
        <w:t xml:space="preserve"> </w:t>
      </w:r>
      <w:r w:rsidR="00E57240">
        <w:rPr>
          <w:rFonts w:cstheme="minorHAnsi"/>
          <w:b/>
          <w:bCs/>
        </w:rPr>
        <w:t>Chairman Caron</w:t>
      </w:r>
      <w:r>
        <w:rPr>
          <w:rFonts w:cstheme="minorHAnsi"/>
          <w:b/>
          <w:bCs/>
        </w:rPr>
        <w:t xml:space="preserve">.  The motion passed </w:t>
      </w:r>
      <w:r w:rsidR="00733010">
        <w:rPr>
          <w:rFonts w:cstheme="minorHAnsi"/>
          <w:b/>
          <w:bCs/>
        </w:rPr>
        <w:t>3</w:t>
      </w:r>
      <w:r>
        <w:rPr>
          <w:rFonts w:cstheme="minorHAnsi"/>
          <w:b/>
          <w:bCs/>
        </w:rPr>
        <w:t xml:space="preserve">-0-0 and the meeting ended at </w:t>
      </w:r>
      <w:r w:rsidR="00E57240">
        <w:rPr>
          <w:rFonts w:cstheme="minorHAnsi"/>
          <w:b/>
          <w:bCs/>
        </w:rPr>
        <w:t>9</w:t>
      </w:r>
      <w:r w:rsidR="00733010">
        <w:rPr>
          <w:rFonts w:cstheme="minorHAnsi"/>
          <w:b/>
          <w:bCs/>
        </w:rPr>
        <w:t>:</w:t>
      </w:r>
      <w:r w:rsidR="00E57240">
        <w:rPr>
          <w:rFonts w:cstheme="minorHAnsi"/>
          <w:b/>
          <w:bCs/>
        </w:rPr>
        <w:t>06</w:t>
      </w:r>
      <w:r>
        <w:rPr>
          <w:rFonts w:cstheme="minorHAnsi"/>
          <w:b/>
          <w:bCs/>
        </w:rPr>
        <w:t>pm.</w:t>
      </w:r>
    </w:p>
    <w:bookmarkEnd w:id="16"/>
    <w:p w14:paraId="25533377" w14:textId="481F4F94"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FA2D01">
      <w:headerReference w:type="default" r:id="rId9"/>
      <w:footerReference w:type="default" r:id="rId10"/>
      <w:type w:val="continuous"/>
      <w:pgSz w:w="12240" w:h="15840" w:code="1"/>
      <w:pgMar w:top="446" w:right="720" w:bottom="547"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FA3A" w14:textId="77777777" w:rsidR="00095E9D" w:rsidRDefault="00095E9D" w:rsidP="002C2001">
      <w:pPr>
        <w:spacing w:after="0" w:line="240" w:lineRule="auto"/>
      </w:pPr>
      <w:r>
        <w:separator/>
      </w:r>
    </w:p>
  </w:endnote>
  <w:endnote w:type="continuationSeparator" w:id="0">
    <w:p w14:paraId="56334DAD" w14:textId="77777777" w:rsidR="00095E9D" w:rsidRDefault="00095E9D"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1B5" w14:textId="32B0B853" w:rsidR="00ED10C0" w:rsidRPr="00D832F6" w:rsidRDefault="00D832F6" w:rsidP="00D832F6">
    <w:pPr>
      <w:pStyle w:val="Footer"/>
    </w:pPr>
    <w:r w:rsidRPr="002C2001">
      <w:rPr>
        <w:b/>
        <w:bCs/>
        <w:sz w:val="18"/>
        <w:szCs w:val="18"/>
      </w:rPr>
      <w:t xml:space="preserve">Town of East Kingston </w:t>
    </w:r>
    <w:r>
      <w:rPr>
        <w:b/>
        <w:bCs/>
        <w:sz w:val="18"/>
        <w:szCs w:val="18"/>
      </w:rPr>
      <w:t>Selectmen</w:t>
    </w:r>
    <w:r w:rsidRPr="002C2001">
      <w:rPr>
        <w:b/>
        <w:bCs/>
        <w:sz w:val="18"/>
        <w:szCs w:val="18"/>
      </w:rPr>
      <w:t xml:space="preserve"> Meeting Minutes </w:t>
    </w:r>
    <w:r>
      <w:rPr>
        <w:b/>
        <w:bCs/>
        <w:sz w:val="18"/>
        <w:szCs w:val="18"/>
      </w:rPr>
      <w:t xml:space="preserve">– </w:t>
    </w:r>
    <w:r w:rsidR="00E57240">
      <w:rPr>
        <w:b/>
        <w:bCs/>
        <w:sz w:val="18"/>
        <w:szCs w:val="18"/>
      </w:rPr>
      <w:t>July 10</w:t>
    </w:r>
    <w:r>
      <w:rPr>
        <w:b/>
        <w:bCs/>
        <w:sz w:val="18"/>
        <w:szCs w:val="18"/>
      </w:rPr>
      <w:t xml:space="preserve">, </w:t>
    </w:r>
    <w:proofErr w:type="gramStart"/>
    <w:r>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Pr>
        <w:b/>
        <w:bCs/>
        <w:sz w:val="18"/>
        <w:szCs w:val="18"/>
      </w:rPr>
      <w:t>2</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Pr>
        <w:b/>
        <w:bCs/>
        <w:sz w:val="18"/>
        <w:szCs w:val="18"/>
      </w:rPr>
      <w:t>3</w:t>
    </w:r>
    <w:r w:rsidRPr="002C2001">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65F8B862"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E57240">
      <w:rPr>
        <w:b/>
        <w:bCs/>
        <w:sz w:val="18"/>
        <w:szCs w:val="18"/>
      </w:rPr>
      <w:t>July 10</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2503" w14:textId="77777777" w:rsidR="00095E9D" w:rsidRDefault="00095E9D" w:rsidP="002C2001">
      <w:pPr>
        <w:spacing w:after="0" w:line="240" w:lineRule="auto"/>
      </w:pPr>
      <w:r>
        <w:separator/>
      </w:r>
    </w:p>
  </w:footnote>
  <w:footnote w:type="continuationSeparator" w:id="0">
    <w:p w14:paraId="3A032345" w14:textId="77777777" w:rsidR="00095E9D" w:rsidRDefault="00095E9D" w:rsidP="002C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429A" w14:textId="7CF3C574" w:rsidR="00E55409" w:rsidRPr="00E55409" w:rsidRDefault="00E55409">
    <w:pPr>
      <w:pStyle w:val="Head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1665A"/>
    <w:rsid w:val="00020DCE"/>
    <w:rsid w:val="0002593B"/>
    <w:rsid w:val="00026C61"/>
    <w:rsid w:val="00033FE9"/>
    <w:rsid w:val="00034816"/>
    <w:rsid w:val="00052E2B"/>
    <w:rsid w:val="000553DA"/>
    <w:rsid w:val="00057B1E"/>
    <w:rsid w:val="00063A19"/>
    <w:rsid w:val="00073C22"/>
    <w:rsid w:val="00081A23"/>
    <w:rsid w:val="0008237A"/>
    <w:rsid w:val="00090C8F"/>
    <w:rsid w:val="00091865"/>
    <w:rsid w:val="00095E9D"/>
    <w:rsid w:val="00096361"/>
    <w:rsid w:val="00097D98"/>
    <w:rsid w:val="000A0839"/>
    <w:rsid w:val="000A45BB"/>
    <w:rsid w:val="000A5A17"/>
    <w:rsid w:val="000B071B"/>
    <w:rsid w:val="000B0BD7"/>
    <w:rsid w:val="000B133D"/>
    <w:rsid w:val="000B4912"/>
    <w:rsid w:val="000B528B"/>
    <w:rsid w:val="000B7F1E"/>
    <w:rsid w:val="000C2BCD"/>
    <w:rsid w:val="000C613F"/>
    <w:rsid w:val="000D1083"/>
    <w:rsid w:val="000D13C7"/>
    <w:rsid w:val="000D41D7"/>
    <w:rsid w:val="000D44CE"/>
    <w:rsid w:val="000D7849"/>
    <w:rsid w:val="000E0564"/>
    <w:rsid w:val="000E4A0E"/>
    <w:rsid w:val="000E4DFD"/>
    <w:rsid w:val="000E4EEE"/>
    <w:rsid w:val="000E70EE"/>
    <w:rsid w:val="000F0369"/>
    <w:rsid w:val="0010118F"/>
    <w:rsid w:val="0010374B"/>
    <w:rsid w:val="001057E6"/>
    <w:rsid w:val="00113F9B"/>
    <w:rsid w:val="00124C06"/>
    <w:rsid w:val="001266C0"/>
    <w:rsid w:val="00143375"/>
    <w:rsid w:val="001449C9"/>
    <w:rsid w:val="00147726"/>
    <w:rsid w:val="00152393"/>
    <w:rsid w:val="001528A5"/>
    <w:rsid w:val="00165C5D"/>
    <w:rsid w:val="001662CB"/>
    <w:rsid w:val="00167BBF"/>
    <w:rsid w:val="001703E9"/>
    <w:rsid w:val="001742E3"/>
    <w:rsid w:val="00175664"/>
    <w:rsid w:val="001759E0"/>
    <w:rsid w:val="0017775C"/>
    <w:rsid w:val="00180126"/>
    <w:rsid w:val="00182BF1"/>
    <w:rsid w:val="00184F0B"/>
    <w:rsid w:val="00186165"/>
    <w:rsid w:val="00186BCA"/>
    <w:rsid w:val="0019170A"/>
    <w:rsid w:val="001B274A"/>
    <w:rsid w:val="001B5813"/>
    <w:rsid w:val="001B6CCE"/>
    <w:rsid w:val="001C0D33"/>
    <w:rsid w:val="001C2148"/>
    <w:rsid w:val="001D2490"/>
    <w:rsid w:val="001D6191"/>
    <w:rsid w:val="001D7119"/>
    <w:rsid w:val="001F1457"/>
    <w:rsid w:val="001F2EBE"/>
    <w:rsid w:val="001F41D1"/>
    <w:rsid w:val="001F6777"/>
    <w:rsid w:val="00201F47"/>
    <w:rsid w:val="002210DD"/>
    <w:rsid w:val="00226493"/>
    <w:rsid w:val="002266F1"/>
    <w:rsid w:val="00230549"/>
    <w:rsid w:val="00231747"/>
    <w:rsid w:val="00236ECA"/>
    <w:rsid w:val="002379D7"/>
    <w:rsid w:val="002511BB"/>
    <w:rsid w:val="00252A5F"/>
    <w:rsid w:val="00254AB7"/>
    <w:rsid w:val="00255448"/>
    <w:rsid w:val="00260876"/>
    <w:rsid w:val="002633FA"/>
    <w:rsid w:val="00265C47"/>
    <w:rsid w:val="002673B7"/>
    <w:rsid w:val="00267E4D"/>
    <w:rsid w:val="002767AF"/>
    <w:rsid w:val="002773AD"/>
    <w:rsid w:val="002853EE"/>
    <w:rsid w:val="0028546D"/>
    <w:rsid w:val="00290BC8"/>
    <w:rsid w:val="00292982"/>
    <w:rsid w:val="00295B82"/>
    <w:rsid w:val="0029611D"/>
    <w:rsid w:val="002B1008"/>
    <w:rsid w:val="002B1D41"/>
    <w:rsid w:val="002B3B80"/>
    <w:rsid w:val="002C0AE8"/>
    <w:rsid w:val="002C1BCB"/>
    <w:rsid w:val="002C2001"/>
    <w:rsid w:val="002C2C40"/>
    <w:rsid w:val="002C35C4"/>
    <w:rsid w:val="002C4F72"/>
    <w:rsid w:val="002C5349"/>
    <w:rsid w:val="002C6EA9"/>
    <w:rsid w:val="002C7939"/>
    <w:rsid w:val="002D16F1"/>
    <w:rsid w:val="002D45BE"/>
    <w:rsid w:val="002E1E55"/>
    <w:rsid w:val="002E49EE"/>
    <w:rsid w:val="002E5834"/>
    <w:rsid w:val="002F763F"/>
    <w:rsid w:val="003000AA"/>
    <w:rsid w:val="00305791"/>
    <w:rsid w:val="00322B68"/>
    <w:rsid w:val="00335646"/>
    <w:rsid w:val="003369FE"/>
    <w:rsid w:val="00336DBA"/>
    <w:rsid w:val="00337FDD"/>
    <w:rsid w:val="00342EBF"/>
    <w:rsid w:val="00346B33"/>
    <w:rsid w:val="003508CC"/>
    <w:rsid w:val="003635FD"/>
    <w:rsid w:val="00363CA2"/>
    <w:rsid w:val="00373BB3"/>
    <w:rsid w:val="0037402A"/>
    <w:rsid w:val="00376F7B"/>
    <w:rsid w:val="003800AA"/>
    <w:rsid w:val="0038433D"/>
    <w:rsid w:val="0038473C"/>
    <w:rsid w:val="00385547"/>
    <w:rsid w:val="0039197C"/>
    <w:rsid w:val="003944E5"/>
    <w:rsid w:val="00394870"/>
    <w:rsid w:val="003953FB"/>
    <w:rsid w:val="003962AD"/>
    <w:rsid w:val="003A1988"/>
    <w:rsid w:val="003A3506"/>
    <w:rsid w:val="003A3F92"/>
    <w:rsid w:val="003A47E9"/>
    <w:rsid w:val="003A4A80"/>
    <w:rsid w:val="003A55A2"/>
    <w:rsid w:val="003B07EB"/>
    <w:rsid w:val="003B1547"/>
    <w:rsid w:val="003C30C7"/>
    <w:rsid w:val="003C7701"/>
    <w:rsid w:val="003C7C73"/>
    <w:rsid w:val="003D0DAE"/>
    <w:rsid w:val="003D3866"/>
    <w:rsid w:val="003D5EE4"/>
    <w:rsid w:val="003E0FAB"/>
    <w:rsid w:val="003E2DEA"/>
    <w:rsid w:val="003E7D21"/>
    <w:rsid w:val="003F049D"/>
    <w:rsid w:val="003F0530"/>
    <w:rsid w:val="003F3774"/>
    <w:rsid w:val="003F754B"/>
    <w:rsid w:val="00400008"/>
    <w:rsid w:val="00400C60"/>
    <w:rsid w:val="00402BC7"/>
    <w:rsid w:val="0041205F"/>
    <w:rsid w:val="004172C8"/>
    <w:rsid w:val="00421A31"/>
    <w:rsid w:val="00425092"/>
    <w:rsid w:val="0043048C"/>
    <w:rsid w:val="00430896"/>
    <w:rsid w:val="00436910"/>
    <w:rsid w:val="00441B54"/>
    <w:rsid w:val="004535FE"/>
    <w:rsid w:val="004542B5"/>
    <w:rsid w:val="004600CB"/>
    <w:rsid w:val="00462EA7"/>
    <w:rsid w:val="00463844"/>
    <w:rsid w:val="00466435"/>
    <w:rsid w:val="00470AAB"/>
    <w:rsid w:val="00473945"/>
    <w:rsid w:val="00480159"/>
    <w:rsid w:val="00481E3B"/>
    <w:rsid w:val="00492386"/>
    <w:rsid w:val="004A2B19"/>
    <w:rsid w:val="004A38B6"/>
    <w:rsid w:val="004A59AF"/>
    <w:rsid w:val="004A6965"/>
    <w:rsid w:val="004A73AD"/>
    <w:rsid w:val="004B5CE0"/>
    <w:rsid w:val="004C608C"/>
    <w:rsid w:val="004E5695"/>
    <w:rsid w:val="004E60D7"/>
    <w:rsid w:val="004E642D"/>
    <w:rsid w:val="00505DA0"/>
    <w:rsid w:val="00510A05"/>
    <w:rsid w:val="0051299B"/>
    <w:rsid w:val="005137C6"/>
    <w:rsid w:val="005259FD"/>
    <w:rsid w:val="005262F3"/>
    <w:rsid w:val="00532073"/>
    <w:rsid w:val="005340A1"/>
    <w:rsid w:val="0053754B"/>
    <w:rsid w:val="0054072F"/>
    <w:rsid w:val="0054370C"/>
    <w:rsid w:val="00546473"/>
    <w:rsid w:val="005479DD"/>
    <w:rsid w:val="00547C40"/>
    <w:rsid w:val="005516C6"/>
    <w:rsid w:val="00553E0D"/>
    <w:rsid w:val="00554976"/>
    <w:rsid w:val="00556A13"/>
    <w:rsid w:val="005575D8"/>
    <w:rsid w:val="00561BD2"/>
    <w:rsid w:val="00563138"/>
    <w:rsid w:val="00570BBD"/>
    <w:rsid w:val="00580A5C"/>
    <w:rsid w:val="00582330"/>
    <w:rsid w:val="00586088"/>
    <w:rsid w:val="00586420"/>
    <w:rsid w:val="005864A3"/>
    <w:rsid w:val="00590867"/>
    <w:rsid w:val="00593404"/>
    <w:rsid w:val="00597FCE"/>
    <w:rsid w:val="005A13A7"/>
    <w:rsid w:val="005A4084"/>
    <w:rsid w:val="005A51F4"/>
    <w:rsid w:val="005A547D"/>
    <w:rsid w:val="005A597D"/>
    <w:rsid w:val="005A6F0D"/>
    <w:rsid w:val="005B0586"/>
    <w:rsid w:val="005B0E82"/>
    <w:rsid w:val="005B1BA6"/>
    <w:rsid w:val="005B2EC0"/>
    <w:rsid w:val="005C5506"/>
    <w:rsid w:val="005C5F89"/>
    <w:rsid w:val="005D321F"/>
    <w:rsid w:val="005E11A8"/>
    <w:rsid w:val="005E434D"/>
    <w:rsid w:val="005F6987"/>
    <w:rsid w:val="006059A6"/>
    <w:rsid w:val="006061C7"/>
    <w:rsid w:val="00622614"/>
    <w:rsid w:val="0062663A"/>
    <w:rsid w:val="00630EBC"/>
    <w:rsid w:val="00632AF6"/>
    <w:rsid w:val="00632E5C"/>
    <w:rsid w:val="00637DA1"/>
    <w:rsid w:val="0064013B"/>
    <w:rsid w:val="00642E7C"/>
    <w:rsid w:val="00651017"/>
    <w:rsid w:val="00654057"/>
    <w:rsid w:val="0066393F"/>
    <w:rsid w:val="00683DB0"/>
    <w:rsid w:val="006923F3"/>
    <w:rsid w:val="006937D9"/>
    <w:rsid w:val="00695A85"/>
    <w:rsid w:val="00697E49"/>
    <w:rsid w:val="006A305B"/>
    <w:rsid w:val="006A4D18"/>
    <w:rsid w:val="006A4D8E"/>
    <w:rsid w:val="006A70A6"/>
    <w:rsid w:val="006B139E"/>
    <w:rsid w:val="006C0883"/>
    <w:rsid w:val="006C1338"/>
    <w:rsid w:val="006C14B9"/>
    <w:rsid w:val="006D40EA"/>
    <w:rsid w:val="0070011E"/>
    <w:rsid w:val="00704378"/>
    <w:rsid w:val="0071113C"/>
    <w:rsid w:val="00716505"/>
    <w:rsid w:val="00723A50"/>
    <w:rsid w:val="0072555F"/>
    <w:rsid w:val="0072590C"/>
    <w:rsid w:val="00726349"/>
    <w:rsid w:val="00732F93"/>
    <w:rsid w:val="00733010"/>
    <w:rsid w:val="00735029"/>
    <w:rsid w:val="00740DAF"/>
    <w:rsid w:val="0075162A"/>
    <w:rsid w:val="00752F51"/>
    <w:rsid w:val="00752FD1"/>
    <w:rsid w:val="00754703"/>
    <w:rsid w:val="0075663B"/>
    <w:rsid w:val="007616BA"/>
    <w:rsid w:val="007716C0"/>
    <w:rsid w:val="0078003D"/>
    <w:rsid w:val="00782070"/>
    <w:rsid w:val="007A3E38"/>
    <w:rsid w:val="007A4194"/>
    <w:rsid w:val="007A446F"/>
    <w:rsid w:val="007A4482"/>
    <w:rsid w:val="007B40BF"/>
    <w:rsid w:val="007B45D1"/>
    <w:rsid w:val="007B4E55"/>
    <w:rsid w:val="007B7ED8"/>
    <w:rsid w:val="007C172B"/>
    <w:rsid w:val="007C1AF5"/>
    <w:rsid w:val="007C3AE1"/>
    <w:rsid w:val="007C7622"/>
    <w:rsid w:val="007C7ECD"/>
    <w:rsid w:val="007D282D"/>
    <w:rsid w:val="007D2A22"/>
    <w:rsid w:val="007D473F"/>
    <w:rsid w:val="007D6BCB"/>
    <w:rsid w:val="007E3B03"/>
    <w:rsid w:val="007F25AE"/>
    <w:rsid w:val="008011A1"/>
    <w:rsid w:val="00807171"/>
    <w:rsid w:val="008126A3"/>
    <w:rsid w:val="008201EE"/>
    <w:rsid w:val="008223AF"/>
    <w:rsid w:val="008237CD"/>
    <w:rsid w:val="00827F62"/>
    <w:rsid w:val="00831238"/>
    <w:rsid w:val="00833C77"/>
    <w:rsid w:val="00836CF8"/>
    <w:rsid w:val="00840BFB"/>
    <w:rsid w:val="0084348F"/>
    <w:rsid w:val="0084702F"/>
    <w:rsid w:val="00847C08"/>
    <w:rsid w:val="00851CA2"/>
    <w:rsid w:val="00856FF3"/>
    <w:rsid w:val="008625B7"/>
    <w:rsid w:val="00862A29"/>
    <w:rsid w:val="00866CA0"/>
    <w:rsid w:val="008678C4"/>
    <w:rsid w:val="008735F4"/>
    <w:rsid w:val="008803C9"/>
    <w:rsid w:val="0089146C"/>
    <w:rsid w:val="008A30A4"/>
    <w:rsid w:val="008A316A"/>
    <w:rsid w:val="008A4630"/>
    <w:rsid w:val="008A7E77"/>
    <w:rsid w:val="008B2889"/>
    <w:rsid w:val="008C55B8"/>
    <w:rsid w:val="008D1945"/>
    <w:rsid w:val="008D1AC5"/>
    <w:rsid w:val="008D7D39"/>
    <w:rsid w:val="008E1643"/>
    <w:rsid w:val="008E4DE1"/>
    <w:rsid w:val="008E7662"/>
    <w:rsid w:val="008E7DFF"/>
    <w:rsid w:val="008F1529"/>
    <w:rsid w:val="008F2C48"/>
    <w:rsid w:val="008F748D"/>
    <w:rsid w:val="0090632D"/>
    <w:rsid w:val="00914224"/>
    <w:rsid w:val="009223F8"/>
    <w:rsid w:val="0092633C"/>
    <w:rsid w:val="00926A9E"/>
    <w:rsid w:val="009317F3"/>
    <w:rsid w:val="0093312B"/>
    <w:rsid w:val="00937046"/>
    <w:rsid w:val="009373B1"/>
    <w:rsid w:val="009423BF"/>
    <w:rsid w:val="00943CBB"/>
    <w:rsid w:val="00945379"/>
    <w:rsid w:val="00946E79"/>
    <w:rsid w:val="00952314"/>
    <w:rsid w:val="00954DE7"/>
    <w:rsid w:val="009639ED"/>
    <w:rsid w:val="00963C87"/>
    <w:rsid w:val="0096767C"/>
    <w:rsid w:val="00970B4A"/>
    <w:rsid w:val="00971B73"/>
    <w:rsid w:val="00981A4B"/>
    <w:rsid w:val="00983BA3"/>
    <w:rsid w:val="00983F29"/>
    <w:rsid w:val="00985C57"/>
    <w:rsid w:val="009864F8"/>
    <w:rsid w:val="00990FE3"/>
    <w:rsid w:val="00994A93"/>
    <w:rsid w:val="00995534"/>
    <w:rsid w:val="009A2181"/>
    <w:rsid w:val="009A29A0"/>
    <w:rsid w:val="009A71E6"/>
    <w:rsid w:val="009B3716"/>
    <w:rsid w:val="009C0906"/>
    <w:rsid w:val="009C11BB"/>
    <w:rsid w:val="009C39DB"/>
    <w:rsid w:val="009D2128"/>
    <w:rsid w:val="009D2989"/>
    <w:rsid w:val="009D59A2"/>
    <w:rsid w:val="009D7AF5"/>
    <w:rsid w:val="009E35B3"/>
    <w:rsid w:val="009E462F"/>
    <w:rsid w:val="009F762C"/>
    <w:rsid w:val="00A0252E"/>
    <w:rsid w:val="00A02C0C"/>
    <w:rsid w:val="00A054FA"/>
    <w:rsid w:val="00A061B0"/>
    <w:rsid w:val="00A10824"/>
    <w:rsid w:val="00A11BB8"/>
    <w:rsid w:val="00A12D0D"/>
    <w:rsid w:val="00A25E59"/>
    <w:rsid w:val="00A40E10"/>
    <w:rsid w:val="00A431F4"/>
    <w:rsid w:val="00A46F5D"/>
    <w:rsid w:val="00A50F8D"/>
    <w:rsid w:val="00A51190"/>
    <w:rsid w:val="00A629AB"/>
    <w:rsid w:val="00A671DB"/>
    <w:rsid w:val="00A7285F"/>
    <w:rsid w:val="00A747BB"/>
    <w:rsid w:val="00A90746"/>
    <w:rsid w:val="00A90F68"/>
    <w:rsid w:val="00A93299"/>
    <w:rsid w:val="00AA715E"/>
    <w:rsid w:val="00AB153A"/>
    <w:rsid w:val="00AC240C"/>
    <w:rsid w:val="00AD12A3"/>
    <w:rsid w:val="00AD4D9A"/>
    <w:rsid w:val="00AD6E82"/>
    <w:rsid w:val="00AE0EC2"/>
    <w:rsid w:val="00AE19A2"/>
    <w:rsid w:val="00AE359E"/>
    <w:rsid w:val="00AE541F"/>
    <w:rsid w:val="00AE741C"/>
    <w:rsid w:val="00AF0E70"/>
    <w:rsid w:val="00AF6AE6"/>
    <w:rsid w:val="00B00095"/>
    <w:rsid w:val="00B007B1"/>
    <w:rsid w:val="00B0144D"/>
    <w:rsid w:val="00B01FCB"/>
    <w:rsid w:val="00B02582"/>
    <w:rsid w:val="00B04A96"/>
    <w:rsid w:val="00B05346"/>
    <w:rsid w:val="00B13A2A"/>
    <w:rsid w:val="00B20037"/>
    <w:rsid w:val="00B224BF"/>
    <w:rsid w:val="00B24967"/>
    <w:rsid w:val="00B24DB0"/>
    <w:rsid w:val="00B2716D"/>
    <w:rsid w:val="00B323BC"/>
    <w:rsid w:val="00B32510"/>
    <w:rsid w:val="00B33252"/>
    <w:rsid w:val="00B34A37"/>
    <w:rsid w:val="00B407FC"/>
    <w:rsid w:val="00B423A2"/>
    <w:rsid w:val="00B45DE4"/>
    <w:rsid w:val="00B47333"/>
    <w:rsid w:val="00B5518F"/>
    <w:rsid w:val="00B62DCC"/>
    <w:rsid w:val="00B70929"/>
    <w:rsid w:val="00B90F64"/>
    <w:rsid w:val="00B91048"/>
    <w:rsid w:val="00B92E47"/>
    <w:rsid w:val="00B93DA2"/>
    <w:rsid w:val="00BA5099"/>
    <w:rsid w:val="00BA5DAE"/>
    <w:rsid w:val="00BB2D42"/>
    <w:rsid w:val="00BB3B60"/>
    <w:rsid w:val="00BD0F4E"/>
    <w:rsid w:val="00BD4840"/>
    <w:rsid w:val="00BE06A0"/>
    <w:rsid w:val="00BE4C29"/>
    <w:rsid w:val="00BF3A6D"/>
    <w:rsid w:val="00BF3D90"/>
    <w:rsid w:val="00BF6D26"/>
    <w:rsid w:val="00C0055D"/>
    <w:rsid w:val="00C038A2"/>
    <w:rsid w:val="00C03A63"/>
    <w:rsid w:val="00C107B8"/>
    <w:rsid w:val="00C10B6A"/>
    <w:rsid w:val="00C13F2A"/>
    <w:rsid w:val="00C16E46"/>
    <w:rsid w:val="00C16E6D"/>
    <w:rsid w:val="00C208A2"/>
    <w:rsid w:val="00C27A2E"/>
    <w:rsid w:val="00C30562"/>
    <w:rsid w:val="00C30952"/>
    <w:rsid w:val="00C30D92"/>
    <w:rsid w:val="00C312E6"/>
    <w:rsid w:val="00C317DB"/>
    <w:rsid w:val="00C349FB"/>
    <w:rsid w:val="00C3609E"/>
    <w:rsid w:val="00C40FDC"/>
    <w:rsid w:val="00C44035"/>
    <w:rsid w:val="00C45DAC"/>
    <w:rsid w:val="00C53A27"/>
    <w:rsid w:val="00C54739"/>
    <w:rsid w:val="00C608D5"/>
    <w:rsid w:val="00C61F56"/>
    <w:rsid w:val="00C62637"/>
    <w:rsid w:val="00C63D06"/>
    <w:rsid w:val="00C7085D"/>
    <w:rsid w:val="00C731B9"/>
    <w:rsid w:val="00C759D7"/>
    <w:rsid w:val="00C8071B"/>
    <w:rsid w:val="00C80F24"/>
    <w:rsid w:val="00C83216"/>
    <w:rsid w:val="00C87018"/>
    <w:rsid w:val="00C91D8A"/>
    <w:rsid w:val="00C92D58"/>
    <w:rsid w:val="00C95ABA"/>
    <w:rsid w:val="00C966A7"/>
    <w:rsid w:val="00C9728A"/>
    <w:rsid w:val="00CA1AA5"/>
    <w:rsid w:val="00CA29D7"/>
    <w:rsid w:val="00CA32C7"/>
    <w:rsid w:val="00CA3CF2"/>
    <w:rsid w:val="00CA496B"/>
    <w:rsid w:val="00CA4E97"/>
    <w:rsid w:val="00CA5E8F"/>
    <w:rsid w:val="00CA6CCA"/>
    <w:rsid w:val="00CB416E"/>
    <w:rsid w:val="00CC4031"/>
    <w:rsid w:val="00CC4F7D"/>
    <w:rsid w:val="00CC70AA"/>
    <w:rsid w:val="00CC79DC"/>
    <w:rsid w:val="00CD144E"/>
    <w:rsid w:val="00CD37E5"/>
    <w:rsid w:val="00CD4E99"/>
    <w:rsid w:val="00CE403B"/>
    <w:rsid w:val="00CE7A36"/>
    <w:rsid w:val="00CF667A"/>
    <w:rsid w:val="00D03605"/>
    <w:rsid w:val="00D05984"/>
    <w:rsid w:val="00D07473"/>
    <w:rsid w:val="00D07EDC"/>
    <w:rsid w:val="00D1201F"/>
    <w:rsid w:val="00D171A9"/>
    <w:rsid w:val="00D17B96"/>
    <w:rsid w:val="00D227B9"/>
    <w:rsid w:val="00D26831"/>
    <w:rsid w:val="00D26F61"/>
    <w:rsid w:val="00D27448"/>
    <w:rsid w:val="00D35226"/>
    <w:rsid w:val="00D35661"/>
    <w:rsid w:val="00D45887"/>
    <w:rsid w:val="00D56B5F"/>
    <w:rsid w:val="00D62FB5"/>
    <w:rsid w:val="00D6559D"/>
    <w:rsid w:val="00D667B8"/>
    <w:rsid w:val="00D66E73"/>
    <w:rsid w:val="00D76619"/>
    <w:rsid w:val="00D804FB"/>
    <w:rsid w:val="00D8059D"/>
    <w:rsid w:val="00D80780"/>
    <w:rsid w:val="00D80817"/>
    <w:rsid w:val="00D832F6"/>
    <w:rsid w:val="00D9059E"/>
    <w:rsid w:val="00D90F7F"/>
    <w:rsid w:val="00D95618"/>
    <w:rsid w:val="00DA4E5F"/>
    <w:rsid w:val="00DB1187"/>
    <w:rsid w:val="00DB1202"/>
    <w:rsid w:val="00DB1C6C"/>
    <w:rsid w:val="00DB5680"/>
    <w:rsid w:val="00DD6BD8"/>
    <w:rsid w:val="00DE4B82"/>
    <w:rsid w:val="00DF0EBC"/>
    <w:rsid w:val="00DF213A"/>
    <w:rsid w:val="00DF67F3"/>
    <w:rsid w:val="00E05726"/>
    <w:rsid w:val="00E06AA7"/>
    <w:rsid w:val="00E13470"/>
    <w:rsid w:val="00E210D1"/>
    <w:rsid w:val="00E22F77"/>
    <w:rsid w:val="00E34BC5"/>
    <w:rsid w:val="00E42D81"/>
    <w:rsid w:val="00E448E6"/>
    <w:rsid w:val="00E52070"/>
    <w:rsid w:val="00E55409"/>
    <w:rsid w:val="00E57240"/>
    <w:rsid w:val="00E57C3F"/>
    <w:rsid w:val="00E61335"/>
    <w:rsid w:val="00E64A3C"/>
    <w:rsid w:val="00E664A6"/>
    <w:rsid w:val="00E67003"/>
    <w:rsid w:val="00E73C71"/>
    <w:rsid w:val="00E83708"/>
    <w:rsid w:val="00E87F05"/>
    <w:rsid w:val="00E94432"/>
    <w:rsid w:val="00E955CF"/>
    <w:rsid w:val="00E9671A"/>
    <w:rsid w:val="00E969E2"/>
    <w:rsid w:val="00EA146E"/>
    <w:rsid w:val="00EA21A1"/>
    <w:rsid w:val="00EA2C9F"/>
    <w:rsid w:val="00EA3FE6"/>
    <w:rsid w:val="00EA5E11"/>
    <w:rsid w:val="00EA7C1C"/>
    <w:rsid w:val="00EB0175"/>
    <w:rsid w:val="00EB773F"/>
    <w:rsid w:val="00EC12FB"/>
    <w:rsid w:val="00EC24D6"/>
    <w:rsid w:val="00EC27AC"/>
    <w:rsid w:val="00EC2EAA"/>
    <w:rsid w:val="00EC5E6B"/>
    <w:rsid w:val="00ED10C0"/>
    <w:rsid w:val="00ED729D"/>
    <w:rsid w:val="00EE0B35"/>
    <w:rsid w:val="00EE2297"/>
    <w:rsid w:val="00EE433F"/>
    <w:rsid w:val="00EF144C"/>
    <w:rsid w:val="00EF4609"/>
    <w:rsid w:val="00F005F3"/>
    <w:rsid w:val="00F04F60"/>
    <w:rsid w:val="00F05CCA"/>
    <w:rsid w:val="00F10E37"/>
    <w:rsid w:val="00F1253D"/>
    <w:rsid w:val="00F133D4"/>
    <w:rsid w:val="00F14211"/>
    <w:rsid w:val="00F14E6C"/>
    <w:rsid w:val="00F15168"/>
    <w:rsid w:val="00F20DB8"/>
    <w:rsid w:val="00F21F59"/>
    <w:rsid w:val="00F23377"/>
    <w:rsid w:val="00F235F4"/>
    <w:rsid w:val="00F24A7E"/>
    <w:rsid w:val="00F26063"/>
    <w:rsid w:val="00F26DF4"/>
    <w:rsid w:val="00F27AC2"/>
    <w:rsid w:val="00F327B1"/>
    <w:rsid w:val="00F37C44"/>
    <w:rsid w:val="00F40ACD"/>
    <w:rsid w:val="00F47D22"/>
    <w:rsid w:val="00F51552"/>
    <w:rsid w:val="00F52167"/>
    <w:rsid w:val="00F61C0C"/>
    <w:rsid w:val="00F64ADB"/>
    <w:rsid w:val="00F81283"/>
    <w:rsid w:val="00F81456"/>
    <w:rsid w:val="00FA083D"/>
    <w:rsid w:val="00FA2D01"/>
    <w:rsid w:val="00FA3B6B"/>
    <w:rsid w:val="00FA4C21"/>
    <w:rsid w:val="00FA5BAC"/>
    <w:rsid w:val="00FA7B03"/>
    <w:rsid w:val="00FB701D"/>
    <w:rsid w:val="00FD0892"/>
    <w:rsid w:val="00FD1AEF"/>
    <w:rsid w:val="00FD4B45"/>
    <w:rsid w:val="00FD4FD8"/>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2023-08-04T16:59:00Z</cp:lastPrinted>
  <dcterms:created xsi:type="dcterms:W3CDTF">2023-08-04T17:26:00Z</dcterms:created>
  <dcterms:modified xsi:type="dcterms:W3CDTF">2023-08-04T17:26:00Z</dcterms:modified>
</cp:coreProperties>
</file>